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3"/>
        <w:gridCol w:w="6059"/>
        <w:gridCol w:w="1738"/>
      </w:tblGrid>
      <w:tr w:rsidR="004A7C82" w:rsidRPr="00DE652F" w:rsidTr="00A214EC">
        <w:trPr>
          <w:trHeight w:val="194"/>
          <w:jc w:val="center"/>
        </w:trPr>
        <w:tc>
          <w:tcPr>
            <w:tcW w:w="2373" w:type="dxa"/>
            <w:vMerge w:val="restart"/>
            <w:vAlign w:val="center"/>
          </w:tcPr>
          <w:p w:rsidR="004A7C82" w:rsidRPr="00DE652F" w:rsidRDefault="004A7C82" w:rsidP="00A214EC">
            <w:pPr>
              <w:jc w:val="center"/>
              <w:rPr>
                <w:rFonts w:cs="B Zar"/>
                <w:b/>
                <w:bCs/>
                <w:sz w:val="20"/>
              </w:rPr>
            </w:pPr>
            <w:r>
              <w:rPr>
                <w:rFonts w:cs="B Zar"/>
                <w:noProof/>
                <w:sz w:val="20"/>
                <w:lang w:bidi="fa-IR"/>
              </w:rPr>
              <w:drawing>
                <wp:inline distT="0" distB="0" distL="0" distR="0">
                  <wp:extent cx="593725" cy="723265"/>
                  <wp:effectExtent l="0" t="0" r="0" b="635"/>
                  <wp:docPr id="2" name="Picture 2" descr="دانشگاه خوارزمی - سازمان بین المللی دانشگاهیان - I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دانشگاه خوارزمی - سازمان بین المللی دانشگاهیان - I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C82" w:rsidRPr="00BF284F" w:rsidRDefault="004A7C82" w:rsidP="00A214EC">
            <w:pPr>
              <w:bidi/>
              <w:jc w:val="center"/>
              <w:rPr>
                <w:rFonts w:cs="B Zar"/>
                <w:sz w:val="18"/>
                <w:szCs w:val="22"/>
              </w:rPr>
            </w:pPr>
            <w:r w:rsidRPr="00BF284F">
              <w:rPr>
                <w:rFonts w:cs="B Zar" w:hint="cs"/>
                <w:sz w:val="18"/>
                <w:szCs w:val="22"/>
                <w:rtl/>
              </w:rPr>
              <w:t>دانشکدة ادبيات و علوم انساني</w:t>
            </w:r>
          </w:p>
          <w:p w:rsidR="004A7C82" w:rsidRPr="00DE652F" w:rsidRDefault="004A7C82" w:rsidP="00A214EC">
            <w:pPr>
              <w:bidi/>
              <w:jc w:val="center"/>
              <w:rPr>
                <w:rFonts w:cs="B Zar"/>
                <w:sz w:val="20"/>
                <w:rtl/>
                <w:lang w:bidi="fa-IR"/>
              </w:rPr>
            </w:pPr>
            <w:r w:rsidRPr="00BF284F">
              <w:rPr>
                <w:rFonts w:cs="B Zar" w:hint="cs"/>
                <w:sz w:val="18"/>
                <w:szCs w:val="22"/>
                <w:rtl/>
              </w:rPr>
              <w:t>گروه جامعه‌شناسي</w:t>
            </w:r>
          </w:p>
        </w:tc>
        <w:tc>
          <w:tcPr>
            <w:tcW w:w="6059" w:type="dxa"/>
            <w:vMerge w:val="restart"/>
            <w:vAlign w:val="center"/>
          </w:tcPr>
          <w:p w:rsidR="004A7C82" w:rsidRPr="00BF284F" w:rsidRDefault="004A7C82" w:rsidP="00A214EC">
            <w:pPr>
              <w:pStyle w:val="BodyText3"/>
              <w:rPr>
                <w:b/>
                <w:bCs/>
                <w:sz w:val="20"/>
                <w:szCs w:val="24"/>
                <w:rtl/>
              </w:rPr>
            </w:pPr>
            <w:r w:rsidRPr="00BF284F">
              <w:rPr>
                <w:rFonts w:hint="cs"/>
                <w:b/>
                <w:bCs/>
                <w:sz w:val="20"/>
                <w:szCs w:val="24"/>
                <w:rtl/>
              </w:rPr>
              <w:t>بسمه تعالي</w:t>
            </w:r>
          </w:p>
          <w:p w:rsidR="004A7C82" w:rsidRPr="00DE652F" w:rsidRDefault="004A7C82" w:rsidP="00A214EC">
            <w:pPr>
              <w:pStyle w:val="BodyText3"/>
              <w:rPr>
                <w:sz w:val="20"/>
                <w:szCs w:val="24"/>
                <w:rtl/>
              </w:rPr>
            </w:pPr>
          </w:p>
          <w:p w:rsidR="004A7C82" w:rsidRPr="00BF284F" w:rsidRDefault="004A7C82" w:rsidP="00DA7310">
            <w:pPr>
              <w:bidi/>
              <w:jc w:val="center"/>
              <w:rPr>
                <w:rFonts w:cs="B Zar"/>
                <w:b/>
                <w:bCs/>
                <w:sz w:val="22"/>
                <w:szCs w:val="26"/>
                <w:rtl/>
                <w:lang w:bidi="fa-IR"/>
              </w:rPr>
            </w:pPr>
            <w:r w:rsidRPr="00BF284F">
              <w:rPr>
                <w:rFonts w:cs="B Zar" w:hint="cs"/>
                <w:b/>
                <w:bCs/>
                <w:sz w:val="22"/>
                <w:szCs w:val="26"/>
                <w:rtl/>
              </w:rPr>
              <w:t>فرم طرح پيشنهادي (پروپوزال)</w:t>
            </w:r>
            <w:r w:rsidRPr="00BF284F">
              <w:rPr>
                <w:rFonts w:cs="B Zar" w:hint="cs"/>
                <w:b/>
                <w:bCs/>
                <w:sz w:val="22"/>
                <w:szCs w:val="26"/>
                <w:rtl/>
                <w:lang w:bidi="fa-IR"/>
              </w:rPr>
              <w:t xml:space="preserve"> تحقيق ک</w:t>
            </w:r>
            <w:r w:rsidR="00DA7310">
              <w:rPr>
                <w:rFonts w:cs="B Zar" w:hint="cs"/>
                <w:b/>
                <w:bCs/>
                <w:sz w:val="22"/>
                <w:szCs w:val="26"/>
                <w:rtl/>
                <w:lang w:bidi="fa-IR"/>
              </w:rPr>
              <w:t>يف</w:t>
            </w:r>
            <w:r w:rsidRPr="00BF284F">
              <w:rPr>
                <w:rFonts w:cs="B Zar" w:hint="cs"/>
                <w:b/>
                <w:bCs/>
                <w:sz w:val="22"/>
                <w:szCs w:val="26"/>
                <w:rtl/>
                <w:lang w:bidi="fa-IR"/>
              </w:rPr>
              <w:t>ي</w:t>
            </w:r>
          </w:p>
          <w:p w:rsidR="004A7C82" w:rsidRPr="00BF284F" w:rsidRDefault="004A7C82" w:rsidP="00DA7310">
            <w:pPr>
              <w:jc w:val="center"/>
              <w:rPr>
                <w:rFonts w:cs="B Zar"/>
                <w:b/>
                <w:bCs/>
                <w:noProof/>
                <w:color w:val="000000"/>
                <w:sz w:val="22"/>
                <w:szCs w:val="26"/>
                <w:rtl/>
                <w:lang w:bidi="fa-IR"/>
              </w:rPr>
            </w:pPr>
            <w:r w:rsidRPr="00BF284F">
              <w:rPr>
                <w:rFonts w:cs="B Zar"/>
                <w:b/>
                <w:bCs/>
                <w:noProof/>
                <w:color w:val="000000"/>
                <w:sz w:val="22"/>
                <w:szCs w:val="26"/>
              </w:rPr>
              <w:t>(Qua</w:t>
            </w:r>
            <w:r w:rsidR="00DA7310">
              <w:rPr>
                <w:rFonts w:cs="B Zar"/>
                <w:b/>
                <w:bCs/>
                <w:noProof/>
                <w:color w:val="000000"/>
                <w:sz w:val="22"/>
                <w:szCs w:val="26"/>
              </w:rPr>
              <w:t>li</w:t>
            </w:r>
            <w:r w:rsidRPr="00BF284F">
              <w:rPr>
                <w:rFonts w:cs="B Zar"/>
                <w:b/>
                <w:bCs/>
                <w:noProof/>
                <w:color w:val="000000"/>
                <w:sz w:val="22"/>
                <w:szCs w:val="26"/>
              </w:rPr>
              <w:t xml:space="preserve">tative </w:t>
            </w:r>
            <w:r w:rsidRPr="00BF284F">
              <w:rPr>
                <w:rFonts w:cs="B Zar"/>
                <w:b/>
                <w:bCs/>
                <w:noProof/>
                <w:color w:val="000000"/>
                <w:sz w:val="22"/>
                <w:szCs w:val="26"/>
                <w:lang w:bidi="fa-IR"/>
              </w:rPr>
              <w:t>Research Proposal)</w:t>
            </w:r>
          </w:p>
          <w:p w:rsidR="004A7C82" w:rsidRPr="00BF284F" w:rsidRDefault="004A7C82" w:rsidP="00A214EC">
            <w:pPr>
              <w:jc w:val="center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</w:p>
          <w:p w:rsidR="004A7C82" w:rsidRPr="00DE652F" w:rsidRDefault="004A7C82" w:rsidP="00A214EC">
            <w:pPr>
              <w:pStyle w:val="BodyText3"/>
              <w:rPr>
                <w:sz w:val="20"/>
                <w:szCs w:val="24"/>
                <w:rtl/>
              </w:rPr>
            </w:pPr>
            <w:r w:rsidRPr="00DE652F">
              <w:rPr>
                <w:rFonts w:hint="cs"/>
                <w:sz w:val="20"/>
                <w:szCs w:val="24"/>
                <w:rtl/>
              </w:rPr>
              <w:t>کارشناسي ارشد</w:t>
            </w:r>
            <w:r w:rsidRPr="00DE652F">
              <w:rPr>
                <w:sz w:val="20"/>
                <w:szCs w:val="24"/>
              </w:rPr>
              <w:sym w:font="Wingdings 2" w:char="F081"/>
            </w:r>
            <w:r w:rsidRPr="00DE652F">
              <w:rPr>
                <w:rFonts w:hint="cs"/>
                <w:sz w:val="20"/>
                <w:szCs w:val="24"/>
                <w:rtl/>
              </w:rPr>
              <w:t xml:space="preserve">              دکتري</w:t>
            </w:r>
            <w:r w:rsidRPr="00DE652F">
              <w:rPr>
                <w:sz w:val="20"/>
                <w:szCs w:val="24"/>
              </w:rPr>
              <w:sym w:font="Wingdings 2" w:char="F081"/>
            </w:r>
          </w:p>
        </w:tc>
        <w:tc>
          <w:tcPr>
            <w:tcW w:w="1738" w:type="dxa"/>
            <w:vAlign w:val="center"/>
          </w:tcPr>
          <w:p w:rsidR="004A7C82" w:rsidRPr="00DE652F" w:rsidRDefault="004A7C82" w:rsidP="00A214EC">
            <w:pPr>
              <w:pStyle w:val="BodyText3"/>
              <w:rPr>
                <w:b/>
                <w:bCs/>
                <w:sz w:val="20"/>
                <w:szCs w:val="24"/>
                <w:rtl/>
              </w:rPr>
            </w:pPr>
            <w:r w:rsidRPr="00DE652F">
              <w:rPr>
                <w:rFonts w:hint="cs"/>
                <w:b/>
                <w:bCs/>
                <w:sz w:val="20"/>
                <w:szCs w:val="24"/>
                <w:rtl/>
              </w:rPr>
              <w:t>فرم شمارة 1</w:t>
            </w:r>
          </w:p>
        </w:tc>
      </w:tr>
      <w:tr w:rsidR="004A7C82" w:rsidRPr="00DE652F" w:rsidTr="00A214EC">
        <w:trPr>
          <w:trHeight w:val="457"/>
          <w:jc w:val="center"/>
        </w:trPr>
        <w:tc>
          <w:tcPr>
            <w:tcW w:w="2373" w:type="dxa"/>
            <w:vMerge/>
            <w:vAlign w:val="center"/>
          </w:tcPr>
          <w:p w:rsidR="004A7C82" w:rsidRPr="00DE652F" w:rsidRDefault="004A7C82" w:rsidP="00A214EC">
            <w:pPr>
              <w:pStyle w:val="BodyText3"/>
              <w:rPr>
                <w:sz w:val="20"/>
                <w:szCs w:val="24"/>
                <w:rtl/>
              </w:rPr>
            </w:pPr>
          </w:p>
        </w:tc>
        <w:tc>
          <w:tcPr>
            <w:tcW w:w="6059" w:type="dxa"/>
            <w:vMerge/>
            <w:vAlign w:val="center"/>
          </w:tcPr>
          <w:p w:rsidR="004A7C82" w:rsidRPr="00DE652F" w:rsidRDefault="004A7C82" w:rsidP="00A214EC">
            <w:pPr>
              <w:pStyle w:val="BodyText3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A7C82" w:rsidRPr="00BF284F" w:rsidRDefault="004A7C82" w:rsidP="00A214EC">
            <w:pPr>
              <w:pStyle w:val="BodyText3"/>
              <w:jc w:val="left"/>
              <w:rPr>
                <w:sz w:val="18"/>
                <w:szCs w:val="22"/>
                <w:rtl/>
              </w:rPr>
            </w:pPr>
            <w:r w:rsidRPr="00BF284F">
              <w:rPr>
                <w:rFonts w:hint="cs"/>
                <w:sz w:val="18"/>
                <w:szCs w:val="22"/>
                <w:rtl/>
              </w:rPr>
              <w:t>تاريخ:</w:t>
            </w:r>
          </w:p>
        </w:tc>
      </w:tr>
      <w:tr w:rsidR="004A7C82" w:rsidRPr="00DE652F" w:rsidTr="00A214EC">
        <w:trPr>
          <w:trHeight w:val="296"/>
          <w:jc w:val="center"/>
        </w:trPr>
        <w:tc>
          <w:tcPr>
            <w:tcW w:w="2373" w:type="dxa"/>
            <w:vMerge/>
            <w:vAlign w:val="center"/>
          </w:tcPr>
          <w:p w:rsidR="004A7C82" w:rsidRPr="00DE652F" w:rsidRDefault="004A7C82" w:rsidP="00A214EC">
            <w:pPr>
              <w:pStyle w:val="BodyText3"/>
              <w:rPr>
                <w:sz w:val="20"/>
                <w:szCs w:val="24"/>
                <w:rtl/>
              </w:rPr>
            </w:pPr>
          </w:p>
        </w:tc>
        <w:tc>
          <w:tcPr>
            <w:tcW w:w="6059" w:type="dxa"/>
            <w:vMerge/>
            <w:vAlign w:val="center"/>
          </w:tcPr>
          <w:p w:rsidR="004A7C82" w:rsidRPr="00DE652F" w:rsidRDefault="004A7C82" w:rsidP="00A214EC">
            <w:pPr>
              <w:pStyle w:val="BodyText3"/>
              <w:rPr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1738" w:type="dxa"/>
          </w:tcPr>
          <w:p w:rsidR="004A7C82" w:rsidRPr="00BF284F" w:rsidRDefault="004A7C82" w:rsidP="00A214EC">
            <w:pPr>
              <w:pStyle w:val="BodyText3"/>
              <w:jc w:val="left"/>
              <w:rPr>
                <w:sz w:val="18"/>
                <w:szCs w:val="22"/>
                <w:rtl/>
              </w:rPr>
            </w:pPr>
            <w:r w:rsidRPr="00BF284F">
              <w:rPr>
                <w:rFonts w:hint="cs"/>
                <w:sz w:val="18"/>
                <w:szCs w:val="22"/>
                <w:rtl/>
              </w:rPr>
              <w:t>شماره:</w:t>
            </w:r>
          </w:p>
        </w:tc>
      </w:tr>
    </w:tbl>
    <w:p w:rsidR="004A7C82" w:rsidRDefault="004A7C82" w:rsidP="004A7C82">
      <w:pPr>
        <w:bidi/>
        <w:jc w:val="center"/>
        <w:rPr>
          <w:rFonts w:cs="B Zar"/>
          <w:sz w:val="20"/>
          <w:rtl/>
          <w:lang w:bidi="fa-IR"/>
        </w:rPr>
      </w:pPr>
    </w:p>
    <w:p w:rsidR="004A7C82" w:rsidRDefault="004A7C82" w:rsidP="004A7C82">
      <w:pPr>
        <w:bidi/>
        <w:jc w:val="center"/>
        <w:rPr>
          <w:rFonts w:cs="B Zar"/>
          <w:sz w:val="20"/>
          <w:rtl/>
          <w:lang w:bidi="fa-IR"/>
        </w:rPr>
      </w:pPr>
      <w:r w:rsidRPr="00DE652F">
        <w:rPr>
          <w:rFonts w:cs="B Zar" w:hint="cs"/>
          <w:b/>
          <w:bCs/>
          <w:color w:val="FF0000"/>
          <w:sz w:val="20"/>
          <w:u w:val="single"/>
          <w:rtl/>
          <w:lang w:bidi="fa-IR"/>
        </w:rPr>
        <w:t>*</w:t>
      </w:r>
      <w:r w:rsidRPr="00DE652F">
        <w:rPr>
          <w:rFonts w:cs="B Zar" w:hint="cs"/>
          <w:b/>
          <w:bCs/>
          <w:color w:val="FF0000"/>
          <w:sz w:val="20"/>
          <w:u w:val="single"/>
          <w:rtl/>
        </w:rPr>
        <w:t>تکميل همة قسمت‌هاي فرم در</w:t>
      </w:r>
      <w:r w:rsidRPr="00DE652F">
        <w:rPr>
          <w:rFonts w:cs="B Zar"/>
          <w:b/>
          <w:bCs/>
          <w:color w:val="FF0000"/>
          <w:sz w:val="20"/>
          <w:u w:val="single"/>
        </w:rPr>
        <w:t xml:space="preserve">Word </w:t>
      </w:r>
      <w:r w:rsidRPr="00DE652F">
        <w:rPr>
          <w:rFonts w:cs="B Zar" w:hint="cs"/>
          <w:b/>
          <w:bCs/>
          <w:color w:val="FF0000"/>
          <w:sz w:val="20"/>
          <w:u w:val="single"/>
          <w:rtl/>
          <w:lang w:bidi="fa-IR"/>
        </w:rPr>
        <w:t xml:space="preserve"> و رعايت ترتيب امضاکنندگان ضروري است*</w:t>
      </w:r>
    </w:p>
    <w:p w:rsidR="004A7C82" w:rsidRPr="009E2BA5" w:rsidRDefault="004A7C82" w:rsidP="004A7C82">
      <w:pPr>
        <w:bidi/>
        <w:jc w:val="center"/>
        <w:rPr>
          <w:rFonts w:cs="B Zar"/>
          <w:sz w:val="14"/>
          <w:szCs w:val="18"/>
          <w:rtl/>
          <w:lang w:bidi="fa-IR"/>
        </w:rPr>
      </w:pPr>
    </w:p>
    <w:tbl>
      <w:tblPr>
        <w:bidiVisual/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78"/>
        <w:gridCol w:w="517"/>
        <w:gridCol w:w="2520"/>
        <w:gridCol w:w="2352"/>
      </w:tblGrid>
      <w:tr w:rsidR="004A7C82" w:rsidRPr="00DE652F" w:rsidTr="00A214EC">
        <w:trPr>
          <w:trHeight w:val="150"/>
          <w:jc w:val="center"/>
        </w:trPr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82" w:rsidRPr="00C63DB0" w:rsidRDefault="004A7C82" w:rsidP="00A214EC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C63DB0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نام و نام خانوادگي دانشجو:</w:t>
            </w:r>
            <w:r>
              <w:rPr>
                <w:rFonts w:cs="B Zar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82" w:rsidRPr="00C63DB0" w:rsidRDefault="004A7C82" w:rsidP="00A214EC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C63DB0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شمارة دانشجويي:</w:t>
            </w:r>
            <w:r w:rsidRPr="00C63DB0">
              <w:rPr>
                <w:rFonts w:cs="B Zar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82" w:rsidRPr="00C63DB0" w:rsidRDefault="004A7C82" w:rsidP="00A214EC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C63DB0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کد مل</w:t>
            </w:r>
            <w:r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ي</w:t>
            </w:r>
            <w:r w:rsidRPr="00C63DB0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:</w:t>
            </w:r>
            <w:r>
              <w:rPr>
                <w:rFonts w:cs="B Zar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</w:tr>
      <w:tr w:rsidR="004A7C82" w:rsidRPr="00DE652F" w:rsidTr="00A214EC">
        <w:trPr>
          <w:trHeight w:val="150"/>
          <w:jc w:val="center"/>
        </w:trPr>
        <w:tc>
          <w:tcPr>
            <w:tcW w:w="10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82" w:rsidRPr="00C63DB0" w:rsidRDefault="004A7C82" w:rsidP="00A214EC">
            <w:pPr>
              <w:bidi/>
              <w:rPr>
                <w:rFonts w:cs="B Zar"/>
                <w:b/>
                <w:bCs/>
                <w:sz w:val="20"/>
                <w:rtl/>
                <w:lang w:bidi="fa-IR"/>
              </w:rPr>
            </w:pPr>
            <w:r w:rsidRPr="00C63DB0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آدرس:</w:t>
            </w:r>
          </w:p>
        </w:tc>
      </w:tr>
      <w:tr w:rsidR="004A7C82" w:rsidRPr="00DE652F" w:rsidTr="00A214EC">
        <w:trPr>
          <w:trHeight w:val="15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82" w:rsidRPr="00C63DB0" w:rsidRDefault="004A7C82" w:rsidP="00A214EC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C63DB0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تلفن ثابت:</w:t>
            </w:r>
            <w:r>
              <w:rPr>
                <w:rFonts w:cs="B Zar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82" w:rsidRPr="00174E94" w:rsidRDefault="004A7C82" w:rsidP="00A214EC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C63DB0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تلفن همراه:</w:t>
            </w:r>
            <w:r>
              <w:rPr>
                <w:rFonts w:cs="B Zar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82" w:rsidRPr="00BF284F" w:rsidRDefault="004A7C82" w:rsidP="00A214EC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C63DB0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ايميل:</w:t>
            </w:r>
            <w:r>
              <w:rPr>
                <w:rFonts w:cs="B Zar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</w:tr>
    </w:tbl>
    <w:p w:rsidR="004A7C82" w:rsidRPr="009E2BA5" w:rsidRDefault="004A7C82" w:rsidP="004A7C82">
      <w:pPr>
        <w:bidi/>
        <w:rPr>
          <w:rFonts w:cs="B Zar"/>
          <w:sz w:val="16"/>
          <w:szCs w:val="20"/>
        </w:rPr>
      </w:pPr>
    </w:p>
    <w:tbl>
      <w:tblPr>
        <w:bidiVisual/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690"/>
        <w:gridCol w:w="2264"/>
        <w:gridCol w:w="2835"/>
      </w:tblGrid>
      <w:tr w:rsidR="004A7C82" w:rsidRPr="00DE652F" w:rsidTr="00A214EC">
        <w:trPr>
          <w:trHeight w:val="150"/>
          <w:jc w:val="center"/>
        </w:trPr>
        <w:tc>
          <w:tcPr>
            <w:tcW w:w="5098" w:type="dxa"/>
            <w:gridSpan w:val="2"/>
            <w:shd w:val="clear" w:color="auto" w:fill="auto"/>
          </w:tcPr>
          <w:p w:rsidR="004A7C82" w:rsidRPr="00C63DB0" w:rsidRDefault="004A7C82" w:rsidP="00A214EC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C63DB0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گروه آموزشي:</w:t>
            </w:r>
            <w:r>
              <w:rPr>
                <w:rFonts w:cs="B Zar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4A7C82" w:rsidRPr="00C63DB0" w:rsidRDefault="004A7C82" w:rsidP="00A214EC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C63DB0">
              <w:rPr>
                <w:rFonts w:cs="B Zar" w:hint="cs"/>
                <w:b/>
                <w:bCs/>
                <w:sz w:val="18"/>
                <w:szCs w:val="22"/>
                <w:rtl/>
                <w:lang w:bidi="fa-IR"/>
              </w:rPr>
              <w:t>رشته/گرايش:</w:t>
            </w:r>
            <w:r>
              <w:rPr>
                <w:rFonts w:cs="B Zar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</w:tr>
      <w:tr w:rsidR="004A7C82" w:rsidRPr="00DE652F" w:rsidTr="00A214EC">
        <w:trPr>
          <w:trHeight w:val="422"/>
          <w:jc w:val="center"/>
        </w:trPr>
        <w:tc>
          <w:tcPr>
            <w:tcW w:w="10197" w:type="dxa"/>
            <w:gridSpan w:val="4"/>
            <w:shd w:val="clear" w:color="auto" w:fill="auto"/>
          </w:tcPr>
          <w:p w:rsidR="004A7C82" w:rsidRPr="00DE652F" w:rsidRDefault="004A7C82" w:rsidP="00A214EC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1350"/>
              <w:gridCol w:w="1344"/>
              <w:gridCol w:w="1438"/>
              <w:gridCol w:w="2299"/>
              <w:gridCol w:w="2242"/>
            </w:tblGrid>
            <w:tr w:rsidR="004A7C82" w:rsidRPr="001F4039" w:rsidTr="00A214EC">
              <w:tc>
                <w:tcPr>
                  <w:tcW w:w="1298" w:type="dxa"/>
                  <w:shd w:val="clear" w:color="auto" w:fill="DEEAF6" w:themeFill="accent1" w:themeFillTint="33"/>
                  <w:vAlign w:val="center"/>
                </w:tcPr>
                <w:p w:rsidR="004A7C82" w:rsidRPr="001F4039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sz w:val="18"/>
                      <w:szCs w:val="22"/>
                      <w:rtl/>
                      <w:lang w:bidi="fa-IR"/>
                    </w:rPr>
                  </w:pPr>
                  <w:r w:rsidRPr="001F4039">
                    <w:rPr>
                      <w:rFonts w:cs="B Zar" w:hint="cs"/>
                      <w:b/>
                      <w:bCs/>
                      <w:sz w:val="18"/>
                      <w:szCs w:val="22"/>
                      <w:rtl/>
                      <w:lang w:bidi="fa-IR"/>
                    </w:rPr>
                    <w:t>تعداد نيمسال</w:t>
                  </w:r>
                </w:p>
              </w:tc>
              <w:tc>
                <w:tcPr>
                  <w:tcW w:w="1350" w:type="dxa"/>
                  <w:shd w:val="clear" w:color="auto" w:fill="DEEAF6" w:themeFill="accent1" w:themeFillTint="33"/>
                  <w:vAlign w:val="center"/>
                </w:tcPr>
                <w:p w:rsidR="004A7C82" w:rsidRPr="001F4039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sz w:val="18"/>
                      <w:szCs w:val="22"/>
                      <w:rtl/>
                      <w:lang w:bidi="fa-IR"/>
                    </w:rPr>
                  </w:pPr>
                  <w:r w:rsidRPr="001F4039">
                    <w:rPr>
                      <w:rFonts w:cs="B Zar" w:hint="cs"/>
                      <w:b/>
                      <w:bCs/>
                      <w:sz w:val="18"/>
                      <w:szCs w:val="22"/>
                      <w:rtl/>
                      <w:lang w:bidi="fa-IR"/>
                    </w:rPr>
                    <w:t>معدل کل</w:t>
                  </w:r>
                </w:p>
              </w:tc>
              <w:tc>
                <w:tcPr>
                  <w:tcW w:w="1344" w:type="dxa"/>
                  <w:shd w:val="clear" w:color="auto" w:fill="DEEAF6" w:themeFill="accent1" w:themeFillTint="33"/>
                  <w:vAlign w:val="center"/>
                </w:tcPr>
                <w:p w:rsidR="004A7C82" w:rsidRPr="001F4039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sz w:val="18"/>
                      <w:szCs w:val="22"/>
                      <w:rtl/>
                      <w:lang w:bidi="fa-IR"/>
                    </w:rPr>
                  </w:pPr>
                  <w:r w:rsidRPr="001F4039">
                    <w:rPr>
                      <w:rFonts w:cs="B Zar" w:hint="cs"/>
                      <w:b/>
                      <w:bCs/>
                      <w:sz w:val="18"/>
                      <w:szCs w:val="22"/>
                      <w:rtl/>
                      <w:lang w:bidi="fa-IR"/>
                    </w:rPr>
                    <w:t>ترم گذرانده</w:t>
                  </w:r>
                </w:p>
              </w:tc>
              <w:tc>
                <w:tcPr>
                  <w:tcW w:w="1438" w:type="dxa"/>
                  <w:shd w:val="clear" w:color="auto" w:fill="DEEAF6" w:themeFill="accent1" w:themeFillTint="33"/>
                  <w:vAlign w:val="center"/>
                </w:tcPr>
                <w:p w:rsidR="004A7C82" w:rsidRPr="001F4039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sz w:val="18"/>
                      <w:szCs w:val="22"/>
                      <w:rtl/>
                      <w:lang w:bidi="fa-IR"/>
                    </w:rPr>
                  </w:pPr>
                  <w:r w:rsidRPr="001F4039">
                    <w:rPr>
                      <w:rFonts w:cs="B Zar" w:hint="cs"/>
                      <w:b/>
                      <w:bCs/>
                      <w:sz w:val="18"/>
                      <w:szCs w:val="22"/>
                      <w:rtl/>
                      <w:lang w:bidi="fa-IR"/>
                    </w:rPr>
                    <w:t>ترم مشروط</w:t>
                  </w:r>
                </w:p>
              </w:tc>
              <w:tc>
                <w:tcPr>
                  <w:tcW w:w="2299" w:type="dxa"/>
                  <w:shd w:val="clear" w:color="auto" w:fill="DEEAF6" w:themeFill="accent1" w:themeFillTint="33"/>
                  <w:vAlign w:val="center"/>
                </w:tcPr>
                <w:p w:rsidR="004A7C82" w:rsidRPr="001F4039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sz w:val="18"/>
                      <w:szCs w:val="22"/>
                      <w:rtl/>
                      <w:lang w:bidi="fa-IR"/>
                    </w:rPr>
                  </w:pPr>
                  <w:r w:rsidRPr="001F4039">
                    <w:rPr>
                      <w:rFonts w:cs="B Zar" w:hint="cs"/>
                      <w:b/>
                      <w:bCs/>
                      <w:sz w:val="18"/>
                      <w:szCs w:val="22"/>
                      <w:rtl/>
                      <w:lang w:bidi="fa-IR"/>
                    </w:rPr>
                    <w:t>ترم مرخصي بدون احتساب</w:t>
                  </w:r>
                </w:p>
              </w:tc>
              <w:tc>
                <w:tcPr>
                  <w:tcW w:w="2242" w:type="dxa"/>
                  <w:shd w:val="clear" w:color="auto" w:fill="DEEAF6" w:themeFill="accent1" w:themeFillTint="33"/>
                  <w:vAlign w:val="center"/>
                </w:tcPr>
                <w:p w:rsidR="004A7C82" w:rsidRPr="001F4039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sz w:val="18"/>
                      <w:szCs w:val="22"/>
                      <w:rtl/>
                      <w:lang w:bidi="fa-IR"/>
                    </w:rPr>
                  </w:pPr>
                  <w:r w:rsidRPr="001F4039">
                    <w:rPr>
                      <w:rFonts w:cs="B Zar" w:hint="cs"/>
                      <w:b/>
                      <w:bCs/>
                      <w:sz w:val="18"/>
                      <w:szCs w:val="22"/>
                      <w:rtl/>
                      <w:lang w:bidi="fa-IR"/>
                    </w:rPr>
                    <w:t>ترم مرخصي با احتساب</w:t>
                  </w:r>
                </w:p>
              </w:tc>
            </w:tr>
            <w:tr w:rsidR="004A7C82" w:rsidRPr="00DE652F" w:rsidTr="00A214EC">
              <w:tc>
                <w:tcPr>
                  <w:tcW w:w="1298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344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2242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</w:tr>
          </w:tbl>
          <w:p w:rsidR="004A7C82" w:rsidRPr="00C63F4E" w:rsidRDefault="004A7C82" w:rsidP="00A214EC">
            <w:pPr>
              <w:bidi/>
              <w:rPr>
                <w:rFonts w:cs="B Zar"/>
                <w:sz w:val="8"/>
                <w:szCs w:val="12"/>
                <w:rtl/>
                <w:lang w:bidi="fa-IR"/>
              </w:rPr>
            </w:pPr>
          </w:p>
          <w:p w:rsidR="004A7C82" w:rsidRPr="00C63F4E" w:rsidRDefault="004A7C82" w:rsidP="00A214EC">
            <w:pPr>
              <w:bidi/>
              <w:rPr>
                <w:rFonts w:cs="B Zar"/>
                <w:sz w:val="4"/>
                <w:szCs w:val="8"/>
                <w:rtl/>
                <w:lang w:bidi="fa-IR"/>
              </w:rPr>
            </w:pPr>
          </w:p>
        </w:tc>
      </w:tr>
      <w:tr w:rsidR="004A7C82" w:rsidRPr="00DE652F" w:rsidTr="00A214EC">
        <w:trPr>
          <w:trHeight w:val="150"/>
          <w:jc w:val="center"/>
        </w:trPr>
        <w:tc>
          <w:tcPr>
            <w:tcW w:w="2408" w:type="dxa"/>
            <w:shd w:val="clear" w:color="auto" w:fill="auto"/>
          </w:tcPr>
          <w:p w:rsidR="004A7C82" w:rsidRPr="00B16502" w:rsidRDefault="004A7C82" w:rsidP="00A214EC">
            <w:pPr>
              <w:bidi/>
              <w:rPr>
                <w:rFonts w:cs="B Zar"/>
                <w:b/>
                <w:bCs/>
                <w:szCs w:val="28"/>
                <w:rtl/>
                <w:lang w:bidi="fa-IR"/>
              </w:rPr>
            </w:pPr>
            <w:r w:rsidRPr="00B16502">
              <w:rPr>
                <w:rFonts w:cs="B Zar" w:hint="cs"/>
                <w:b/>
                <w:bCs/>
                <w:szCs w:val="28"/>
                <w:rtl/>
                <w:lang w:bidi="fa-IR"/>
              </w:rPr>
              <w:t>عنوان پايان</w:t>
            </w:r>
            <w:r>
              <w:rPr>
                <w:rFonts w:cs="B Zar" w:hint="cs"/>
                <w:b/>
                <w:bCs/>
                <w:szCs w:val="28"/>
                <w:rtl/>
                <w:lang w:bidi="fa-IR"/>
              </w:rPr>
              <w:t>‌</w:t>
            </w:r>
            <w:r w:rsidRPr="00B16502">
              <w:rPr>
                <w:rFonts w:cs="B Zar" w:hint="cs"/>
                <w:b/>
                <w:bCs/>
                <w:szCs w:val="28"/>
                <w:rtl/>
                <w:lang w:bidi="fa-IR"/>
              </w:rPr>
              <w:t xml:space="preserve">نامه/رساله: </w:t>
            </w:r>
          </w:p>
        </w:tc>
        <w:tc>
          <w:tcPr>
            <w:tcW w:w="7789" w:type="dxa"/>
            <w:gridSpan w:val="3"/>
            <w:shd w:val="clear" w:color="auto" w:fill="auto"/>
            <w:vAlign w:val="center"/>
          </w:tcPr>
          <w:p w:rsidR="004A7C82" w:rsidRPr="00720D81" w:rsidRDefault="004A7C82" w:rsidP="00A214EC">
            <w:pPr>
              <w:bidi/>
              <w:rPr>
                <w:rFonts w:cs="B Zar"/>
                <w:sz w:val="22"/>
                <w:szCs w:val="26"/>
                <w:rtl/>
                <w:lang w:bidi="fa-IR"/>
              </w:rPr>
            </w:pPr>
          </w:p>
        </w:tc>
      </w:tr>
      <w:tr w:rsidR="004A7C82" w:rsidRPr="00DE652F" w:rsidTr="00A214EC">
        <w:trPr>
          <w:trHeight w:val="459"/>
          <w:jc w:val="center"/>
        </w:trPr>
        <w:tc>
          <w:tcPr>
            <w:tcW w:w="7362" w:type="dxa"/>
            <w:gridSpan w:val="3"/>
            <w:shd w:val="clear" w:color="auto" w:fill="auto"/>
            <w:vAlign w:val="center"/>
          </w:tcPr>
          <w:p w:rsidR="004A7C82" w:rsidRPr="00720D81" w:rsidRDefault="004A7C82" w:rsidP="00A214EC">
            <w:pPr>
              <w:rPr>
                <w:rFonts w:cs="B Zar"/>
                <w:sz w:val="22"/>
                <w:szCs w:val="26"/>
                <w:lang w:bidi="fa-I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A7C82" w:rsidRPr="00B16502" w:rsidRDefault="004A7C82" w:rsidP="00A214EC">
            <w:pPr>
              <w:rPr>
                <w:rFonts w:cs="B Zar"/>
                <w:szCs w:val="28"/>
                <w:lang w:bidi="fa-IR"/>
              </w:rPr>
            </w:pPr>
            <w:r w:rsidRPr="00B16502">
              <w:rPr>
                <w:rFonts w:cs="B Zar"/>
                <w:b/>
                <w:bCs/>
                <w:szCs w:val="28"/>
                <w:lang w:bidi="fa-IR"/>
              </w:rPr>
              <w:t>Thesis/Dissertation Title:</w:t>
            </w:r>
          </w:p>
        </w:tc>
      </w:tr>
    </w:tbl>
    <w:p w:rsidR="004A7C82" w:rsidRPr="009E2BA5" w:rsidRDefault="004A7C82" w:rsidP="004A7C82">
      <w:pPr>
        <w:bidi/>
        <w:rPr>
          <w:rFonts w:cs="B Zar"/>
          <w:sz w:val="14"/>
          <w:szCs w:val="18"/>
          <w:lang w:bidi="fa-IR"/>
        </w:rPr>
      </w:pPr>
    </w:p>
    <w:tbl>
      <w:tblPr>
        <w:bidiVisual/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4A7C82" w:rsidRPr="00DE652F" w:rsidTr="00A214EC">
        <w:trPr>
          <w:trHeight w:val="1113"/>
          <w:jc w:val="center"/>
        </w:trPr>
        <w:tc>
          <w:tcPr>
            <w:tcW w:w="10197" w:type="dxa"/>
            <w:shd w:val="clear" w:color="auto" w:fill="auto"/>
          </w:tcPr>
          <w:p w:rsidR="004A7C82" w:rsidRPr="00DE652F" w:rsidRDefault="004A7C82" w:rsidP="00A214EC">
            <w:pPr>
              <w:bidi/>
              <w:rPr>
                <w:rFonts w:cs="B Zar"/>
                <w:b/>
                <w:bCs/>
                <w:sz w:val="20"/>
                <w:rtl/>
                <w:lang w:bidi="fa-IR"/>
              </w:rPr>
            </w:pPr>
            <w:r w:rsidRPr="00DE652F">
              <w:rPr>
                <w:rFonts w:cs="B Zar" w:hint="cs"/>
                <w:b/>
                <w:bCs/>
                <w:sz w:val="20"/>
                <w:rtl/>
                <w:lang w:bidi="fa-IR"/>
              </w:rPr>
              <w:t>1- دانشجو:</w:t>
            </w:r>
          </w:p>
          <w:p w:rsidR="004A7C82" w:rsidRPr="00DE652F" w:rsidRDefault="004A7C82" w:rsidP="00A214EC">
            <w:pPr>
              <w:bidi/>
              <w:rPr>
                <w:rFonts w:cs="B Zar"/>
                <w:color w:val="333333"/>
                <w:sz w:val="20"/>
                <w:rtl/>
                <w:lang w:bidi="fa-IR"/>
              </w:rPr>
            </w:pPr>
            <w:r w:rsidRPr="00DE652F">
              <w:rPr>
                <w:rFonts w:cs="B Zar" w:hint="cs"/>
                <w:color w:val="333333"/>
                <w:sz w:val="20"/>
                <w:rtl/>
                <w:lang w:bidi="fa-IR"/>
              </w:rPr>
              <w:t xml:space="preserve">اطلاعات فوق را تأييد مي‌نمايم و از طريق </w:t>
            </w:r>
            <w:r w:rsidRPr="00DE652F">
              <w:rPr>
                <w:rFonts w:cs="B Zar" w:hint="cs"/>
                <w:b/>
                <w:bCs/>
                <w:color w:val="FF0000"/>
                <w:sz w:val="20"/>
                <w:rtl/>
              </w:rPr>
              <w:t>پيشخوان خدمت/سامانة جامع آموزش</w:t>
            </w:r>
            <w:r w:rsidRPr="00DE652F">
              <w:rPr>
                <w:rFonts w:cs="B Zar" w:hint="cs"/>
                <w:color w:val="333333"/>
                <w:sz w:val="20"/>
                <w:rtl/>
                <w:lang w:bidi="fa-IR"/>
              </w:rPr>
              <w:t>، درخواست تصويب موضوع پروپوزال را ثبت نموده‌ام.</w:t>
            </w:r>
          </w:p>
          <w:p w:rsidR="004A7C82" w:rsidRDefault="004A7C82" w:rsidP="00A214EC">
            <w:pPr>
              <w:bidi/>
              <w:jc w:val="center"/>
              <w:rPr>
                <w:rFonts w:cs="B Zar"/>
                <w:sz w:val="20"/>
                <w:rtl/>
                <w:lang w:bidi="fa-IR"/>
              </w:rPr>
            </w:pPr>
            <w:r w:rsidRPr="00DE652F">
              <w:rPr>
                <w:rFonts w:cs="B Zar" w:hint="cs"/>
                <w:sz w:val="20"/>
                <w:rtl/>
                <w:lang w:bidi="fa-IR"/>
              </w:rPr>
              <w:t>نام و نام‌ خانوادگي دانشجو، تاريخ و امضا</w:t>
            </w:r>
            <w:r>
              <w:rPr>
                <w:rFonts w:cs="B Zar" w:hint="cs"/>
                <w:sz w:val="20"/>
                <w:rtl/>
                <w:lang w:bidi="fa-IR"/>
              </w:rPr>
              <w:t>ء:</w:t>
            </w:r>
          </w:p>
          <w:p w:rsidR="004A7C82" w:rsidRPr="00DE652F" w:rsidRDefault="004A7C82" w:rsidP="00A214EC">
            <w:pPr>
              <w:rPr>
                <w:rFonts w:cs="B Zar"/>
                <w:sz w:val="20"/>
                <w:lang w:bidi="fa-IR"/>
              </w:rPr>
            </w:pPr>
          </w:p>
        </w:tc>
      </w:tr>
    </w:tbl>
    <w:p w:rsidR="004A7C82" w:rsidRPr="00DE652F" w:rsidRDefault="004A7C82" w:rsidP="004A7C82">
      <w:pPr>
        <w:bidi/>
        <w:rPr>
          <w:rFonts w:cs="B Zar"/>
          <w:sz w:val="20"/>
          <w:lang w:bidi="fa-IR"/>
        </w:rPr>
      </w:pPr>
    </w:p>
    <w:tbl>
      <w:tblPr>
        <w:bidiVisual/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4A7C82" w:rsidRPr="00DE652F" w:rsidTr="00A214EC">
        <w:trPr>
          <w:trHeight w:val="150"/>
          <w:jc w:val="center"/>
        </w:trPr>
        <w:tc>
          <w:tcPr>
            <w:tcW w:w="10197" w:type="dxa"/>
            <w:shd w:val="clear" w:color="auto" w:fill="auto"/>
          </w:tcPr>
          <w:p w:rsidR="004A7C82" w:rsidRPr="00DE652F" w:rsidRDefault="004A7C82" w:rsidP="00A214EC">
            <w:pPr>
              <w:bidi/>
              <w:jc w:val="center"/>
              <w:rPr>
                <w:rFonts w:cs="B Zar"/>
                <w:b/>
                <w:bCs/>
                <w:color w:val="FF0000"/>
                <w:sz w:val="20"/>
                <w:u w:val="single"/>
                <w:rtl/>
                <w:lang w:bidi="fa-IR"/>
              </w:rPr>
            </w:pPr>
            <w:r w:rsidRPr="00DE652F">
              <w:rPr>
                <w:rFonts w:cs="B Zar" w:hint="cs"/>
                <w:b/>
                <w:bCs/>
                <w:color w:val="FF0000"/>
                <w:sz w:val="20"/>
                <w:u w:val="single"/>
                <w:rtl/>
                <w:lang w:bidi="fa-IR"/>
              </w:rPr>
              <w:t>توجه: طرح پروپوزال در گروه و شورا بدون مجوز آموزشي کارشناس رشته، فاقد وجاهت قانوني است.</w:t>
            </w:r>
          </w:p>
          <w:p w:rsidR="004A7C82" w:rsidRPr="00DE652F" w:rsidRDefault="004A7C82" w:rsidP="00A214EC">
            <w:pPr>
              <w:bidi/>
              <w:rPr>
                <w:rFonts w:cs="B Zar"/>
                <w:b/>
                <w:bCs/>
                <w:sz w:val="20"/>
                <w:rtl/>
                <w:lang w:bidi="fa-IR"/>
              </w:rPr>
            </w:pPr>
            <w:r w:rsidRPr="00DE652F">
              <w:rPr>
                <w:rFonts w:cs="B Zar" w:hint="cs"/>
                <w:b/>
                <w:bCs/>
                <w:sz w:val="20"/>
                <w:rtl/>
                <w:lang w:bidi="fa-IR"/>
              </w:rPr>
              <w:t>2- کارشناس رشته:</w:t>
            </w:r>
          </w:p>
          <w:p w:rsidR="004A7C82" w:rsidRPr="00DE652F" w:rsidRDefault="004A7C82" w:rsidP="00A214EC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DE652F">
              <w:rPr>
                <w:rFonts w:cs="B Zar" w:hint="cs"/>
                <w:sz w:val="20"/>
                <w:rtl/>
                <w:lang w:bidi="fa-IR"/>
              </w:rPr>
              <w:t>ارائة طرح پيشنهادي دانشجو با توجه به وضعيت آموزشي دانشجو در جلسة گروه بلامانع است.</w:t>
            </w:r>
          </w:p>
          <w:p w:rsidR="004A7C82" w:rsidRDefault="004A7C82" w:rsidP="00A214EC">
            <w:pPr>
              <w:bidi/>
              <w:jc w:val="center"/>
              <w:rPr>
                <w:rFonts w:cs="B Zar"/>
                <w:sz w:val="20"/>
                <w:rtl/>
                <w:lang w:bidi="fa-IR"/>
              </w:rPr>
            </w:pPr>
            <w:r w:rsidRPr="00DE652F">
              <w:rPr>
                <w:rFonts w:cs="B Zar" w:hint="cs"/>
                <w:sz w:val="20"/>
                <w:rtl/>
                <w:lang w:bidi="fa-IR"/>
              </w:rPr>
              <w:t>نام و نام‌ خانوادگي کارشناس آموزش، تاريخ و امضا</w:t>
            </w:r>
            <w:r>
              <w:rPr>
                <w:rFonts w:cs="B Zar" w:hint="cs"/>
                <w:sz w:val="20"/>
                <w:rtl/>
                <w:lang w:bidi="fa-IR"/>
              </w:rPr>
              <w:t>ء:</w:t>
            </w:r>
          </w:p>
          <w:p w:rsidR="004A7C82" w:rsidRPr="00DE652F" w:rsidRDefault="004A7C82" w:rsidP="00A214EC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</w:tc>
      </w:tr>
    </w:tbl>
    <w:p w:rsidR="004A7C82" w:rsidRPr="009E2BA5" w:rsidRDefault="004A7C82" w:rsidP="004A7C82">
      <w:pPr>
        <w:bidi/>
        <w:rPr>
          <w:rFonts w:cs="B Zar"/>
          <w:sz w:val="10"/>
          <w:szCs w:val="14"/>
        </w:rPr>
      </w:pPr>
    </w:p>
    <w:tbl>
      <w:tblPr>
        <w:bidiVisual/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1"/>
      </w:tblGrid>
      <w:tr w:rsidR="004A7C82" w:rsidRPr="00DE652F" w:rsidTr="00A214EC">
        <w:trPr>
          <w:jc w:val="center"/>
        </w:trPr>
        <w:tc>
          <w:tcPr>
            <w:tcW w:w="10197" w:type="dxa"/>
            <w:shd w:val="clear" w:color="auto" w:fill="auto"/>
          </w:tcPr>
          <w:p w:rsidR="004A7C82" w:rsidRPr="00DE652F" w:rsidRDefault="004A7C82" w:rsidP="00A214EC">
            <w:pPr>
              <w:bidi/>
              <w:rPr>
                <w:rFonts w:cs="B Zar"/>
                <w:b/>
                <w:bCs/>
                <w:sz w:val="20"/>
                <w:rtl/>
                <w:lang w:bidi="fa-IR"/>
              </w:rPr>
            </w:pPr>
            <w:r w:rsidRPr="00DE652F">
              <w:rPr>
                <w:rFonts w:cs="B Zar" w:hint="cs"/>
                <w:b/>
                <w:bCs/>
                <w:sz w:val="20"/>
                <w:rtl/>
                <w:lang w:bidi="fa-IR"/>
              </w:rPr>
              <w:t xml:space="preserve">3- استادان راهنما و مشاور:                                    </w:t>
            </w:r>
          </w:p>
          <w:tbl>
            <w:tblPr>
              <w:bidiVisual/>
              <w:tblW w:w="109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2519"/>
              <w:gridCol w:w="1823"/>
              <w:gridCol w:w="1269"/>
              <w:gridCol w:w="1390"/>
              <w:gridCol w:w="1283"/>
              <w:gridCol w:w="1923"/>
            </w:tblGrid>
            <w:tr w:rsidR="004A7C82" w:rsidRPr="00C63F4E" w:rsidTr="00A214EC">
              <w:trPr>
                <w:jc w:val="center"/>
              </w:trPr>
              <w:tc>
                <w:tcPr>
                  <w:tcW w:w="729" w:type="dxa"/>
                  <w:shd w:val="clear" w:color="auto" w:fill="DEEAF6"/>
                  <w:vAlign w:val="center"/>
                </w:tcPr>
                <w:p w:rsidR="004A7C82" w:rsidRPr="00C63F4E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/>
                      <w:sz w:val="16"/>
                      <w:szCs w:val="20"/>
                    </w:rPr>
                  </w:pPr>
                  <w:r w:rsidRPr="00C63F4E">
                    <w:rPr>
                      <w:rFonts w:cs="B Zar" w:hint="cs"/>
                      <w:b/>
                      <w:bCs/>
                      <w:color w:val="000000"/>
                      <w:sz w:val="16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2533" w:type="dxa"/>
                  <w:shd w:val="clear" w:color="auto" w:fill="DEEAF6"/>
                  <w:vAlign w:val="center"/>
                </w:tcPr>
                <w:p w:rsidR="004A7C82" w:rsidRPr="00C63F4E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/>
                      <w:sz w:val="16"/>
                      <w:szCs w:val="20"/>
                    </w:rPr>
                  </w:pPr>
                  <w:r w:rsidRPr="00C63F4E">
                    <w:rPr>
                      <w:rFonts w:cs="B Zar" w:hint="cs"/>
                      <w:b/>
                      <w:bCs/>
                      <w:color w:val="000000"/>
                      <w:sz w:val="16"/>
                      <w:szCs w:val="20"/>
                      <w:rtl/>
                    </w:rPr>
                    <w:t>مشخصات استادان</w:t>
                  </w:r>
                </w:p>
              </w:tc>
              <w:tc>
                <w:tcPr>
                  <w:tcW w:w="1832" w:type="dxa"/>
                  <w:shd w:val="clear" w:color="auto" w:fill="DEEAF6"/>
                  <w:vAlign w:val="center"/>
                </w:tcPr>
                <w:p w:rsidR="004A7C82" w:rsidRPr="00C63F4E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/>
                      <w:sz w:val="16"/>
                      <w:szCs w:val="20"/>
                    </w:rPr>
                  </w:pPr>
                  <w:r w:rsidRPr="00C63F4E">
                    <w:rPr>
                      <w:rFonts w:cs="B Zar" w:hint="cs"/>
                      <w:b/>
                      <w:bCs/>
                      <w:color w:val="000000"/>
                      <w:sz w:val="16"/>
                      <w:szCs w:val="20"/>
                      <w:rtl/>
                    </w:rPr>
                    <w:t>نام و نام خانوادگي</w:t>
                  </w:r>
                </w:p>
              </w:tc>
              <w:tc>
                <w:tcPr>
                  <w:tcW w:w="1276" w:type="dxa"/>
                  <w:shd w:val="clear" w:color="auto" w:fill="DEEAF6"/>
                  <w:vAlign w:val="center"/>
                </w:tcPr>
                <w:p w:rsidR="004A7C82" w:rsidRPr="00C63F4E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/>
                      <w:sz w:val="16"/>
                      <w:szCs w:val="20"/>
                    </w:rPr>
                  </w:pPr>
                  <w:r>
                    <w:rPr>
                      <w:rFonts w:cs="B Zar" w:hint="cs"/>
                      <w:b/>
                      <w:bCs/>
                      <w:color w:val="000000"/>
                      <w:sz w:val="16"/>
                      <w:szCs w:val="20"/>
                      <w:rtl/>
                    </w:rPr>
                    <w:t>کد ملي</w:t>
                  </w:r>
                </w:p>
              </w:tc>
              <w:tc>
                <w:tcPr>
                  <w:tcW w:w="1394" w:type="dxa"/>
                  <w:shd w:val="clear" w:color="auto" w:fill="DEEAF6"/>
                  <w:vAlign w:val="center"/>
                </w:tcPr>
                <w:p w:rsidR="004A7C82" w:rsidRPr="00C63F4E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/>
                      <w:sz w:val="16"/>
                      <w:szCs w:val="20"/>
                    </w:rPr>
                  </w:pPr>
                  <w:r w:rsidRPr="00C63F4E">
                    <w:rPr>
                      <w:rFonts w:cs="B Zar" w:hint="cs"/>
                      <w:b/>
                      <w:bCs/>
                      <w:color w:val="000000"/>
                      <w:sz w:val="16"/>
                      <w:szCs w:val="20"/>
                      <w:rtl/>
                    </w:rPr>
                    <w:t>مرتبة دانشگاهي</w:t>
                  </w:r>
                </w:p>
              </w:tc>
              <w:tc>
                <w:tcPr>
                  <w:tcW w:w="1237" w:type="dxa"/>
                  <w:shd w:val="clear" w:color="auto" w:fill="DEEAF6"/>
                  <w:vAlign w:val="center"/>
                </w:tcPr>
                <w:p w:rsidR="004A7C82" w:rsidRPr="00C63F4E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/>
                      <w:sz w:val="16"/>
                      <w:szCs w:val="20"/>
                    </w:rPr>
                  </w:pPr>
                  <w:r w:rsidRPr="00C63F4E">
                    <w:rPr>
                      <w:rFonts w:cs="B Zar" w:hint="cs"/>
                      <w:b/>
                      <w:bCs/>
                      <w:color w:val="000000"/>
                      <w:sz w:val="16"/>
                      <w:szCs w:val="20"/>
                      <w:rtl/>
                    </w:rPr>
                    <w:t>دانشگاه/مؤسسه</w:t>
                  </w:r>
                </w:p>
              </w:tc>
              <w:tc>
                <w:tcPr>
                  <w:tcW w:w="1934" w:type="dxa"/>
                  <w:shd w:val="clear" w:color="auto" w:fill="DEEAF6"/>
                  <w:vAlign w:val="center"/>
                </w:tcPr>
                <w:p w:rsidR="004A7C82" w:rsidRPr="00C63F4E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20"/>
                      <w:rtl/>
                      <w:lang w:bidi="fa-IR"/>
                    </w:rPr>
                  </w:pPr>
                  <w:r w:rsidRPr="00C63F4E">
                    <w:rPr>
                      <w:rFonts w:cs="B Zar" w:hint="cs"/>
                      <w:b/>
                      <w:bCs/>
                      <w:sz w:val="16"/>
                      <w:szCs w:val="20"/>
                      <w:rtl/>
                      <w:lang w:bidi="fa-IR"/>
                    </w:rPr>
                    <w:t>تاريخ و امضاء</w:t>
                  </w:r>
                </w:p>
              </w:tc>
            </w:tr>
            <w:tr w:rsidR="004A7C82" w:rsidRPr="00DE652F" w:rsidTr="00A214EC">
              <w:trPr>
                <w:jc w:val="center"/>
              </w:trPr>
              <w:tc>
                <w:tcPr>
                  <w:tcW w:w="729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color w:val="000000"/>
                      <w:sz w:val="20"/>
                    </w:rPr>
                  </w:pPr>
                  <w:r w:rsidRPr="00DE652F">
                    <w:rPr>
                      <w:rFonts w:cs="B Zar" w:hint="cs"/>
                      <w:color w:val="000000"/>
                      <w:sz w:val="20"/>
                      <w:rtl/>
                    </w:rPr>
                    <w:t>1</w:t>
                  </w:r>
                </w:p>
              </w:tc>
              <w:tc>
                <w:tcPr>
                  <w:tcW w:w="2533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both"/>
                    <w:rPr>
                      <w:rFonts w:cs="B Zar"/>
                      <w:color w:val="000000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color w:val="000000"/>
                      <w:sz w:val="20"/>
                      <w:rtl/>
                    </w:rPr>
                    <w:t>استاد راهنماي اول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934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</w:tr>
            <w:tr w:rsidR="004A7C82" w:rsidRPr="00DE652F" w:rsidTr="00A214EC">
              <w:trPr>
                <w:jc w:val="center"/>
              </w:trPr>
              <w:tc>
                <w:tcPr>
                  <w:tcW w:w="729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color w:val="000000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color w:val="000000"/>
                      <w:sz w:val="20"/>
                      <w:rtl/>
                    </w:rPr>
                    <w:t>2</w:t>
                  </w:r>
                </w:p>
              </w:tc>
              <w:tc>
                <w:tcPr>
                  <w:tcW w:w="2533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both"/>
                    <w:rPr>
                      <w:rFonts w:cs="B Zar"/>
                      <w:color w:val="000000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color w:val="000000"/>
                      <w:sz w:val="20"/>
                      <w:rtl/>
                    </w:rPr>
                    <w:t>استاد راهنماي دوم (حسب مورد)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934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</w:tr>
            <w:tr w:rsidR="004A7C82" w:rsidRPr="00DE652F" w:rsidTr="00A214EC">
              <w:trPr>
                <w:jc w:val="center"/>
              </w:trPr>
              <w:tc>
                <w:tcPr>
                  <w:tcW w:w="729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color w:val="000000"/>
                      <w:sz w:val="20"/>
                      <w:rtl/>
                      <w:lang w:bidi="fa-IR"/>
                    </w:rPr>
                  </w:pPr>
                  <w:r w:rsidRPr="00DE652F">
                    <w:rPr>
                      <w:rFonts w:cs="B Zar" w:hint="cs"/>
                      <w:color w:val="000000"/>
                      <w:sz w:val="20"/>
                      <w:rtl/>
                    </w:rPr>
                    <w:t>3</w:t>
                  </w:r>
                </w:p>
              </w:tc>
              <w:tc>
                <w:tcPr>
                  <w:tcW w:w="2533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both"/>
                    <w:rPr>
                      <w:rFonts w:cs="B Zar"/>
                      <w:color w:val="000000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color w:val="000000"/>
                      <w:sz w:val="20"/>
                      <w:rtl/>
                    </w:rPr>
                    <w:t>استاد مشاور اول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934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</w:tr>
            <w:tr w:rsidR="004A7C82" w:rsidRPr="00DE652F" w:rsidTr="00A214EC">
              <w:trPr>
                <w:jc w:val="center"/>
              </w:trPr>
              <w:tc>
                <w:tcPr>
                  <w:tcW w:w="729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color w:val="000000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color w:val="000000"/>
                      <w:sz w:val="20"/>
                      <w:rtl/>
                    </w:rPr>
                    <w:t>4</w:t>
                  </w:r>
                </w:p>
              </w:tc>
              <w:tc>
                <w:tcPr>
                  <w:tcW w:w="2533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both"/>
                    <w:rPr>
                      <w:rFonts w:cs="B Zar"/>
                      <w:color w:val="000000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color w:val="000000"/>
                      <w:sz w:val="20"/>
                      <w:rtl/>
                    </w:rPr>
                    <w:t>استاد مشاور دوم (حسب مورد)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  <w:tc>
                <w:tcPr>
                  <w:tcW w:w="1934" w:type="dxa"/>
                  <w:shd w:val="clear" w:color="auto" w:fill="auto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</w:p>
              </w:tc>
            </w:tr>
          </w:tbl>
          <w:p w:rsidR="004A7C82" w:rsidRPr="0073022F" w:rsidRDefault="004A7C82" w:rsidP="00A214EC">
            <w:pPr>
              <w:bidi/>
              <w:rPr>
                <w:rFonts w:cs="B Zar"/>
                <w:sz w:val="2"/>
                <w:szCs w:val="6"/>
                <w:rtl/>
                <w:lang w:bidi="fa-IR"/>
              </w:rPr>
            </w:pPr>
          </w:p>
          <w:p w:rsidR="004A7C82" w:rsidRPr="0073022F" w:rsidRDefault="004A7C82" w:rsidP="00A214EC">
            <w:pPr>
              <w:bidi/>
              <w:rPr>
                <w:rFonts w:cs="B Zar"/>
                <w:sz w:val="2"/>
                <w:szCs w:val="6"/>
                <w:rtl/>
                <w:lang w:bidi="fa-IR"/>
              </w:rPr>
            </w:pPr>
          </w:p>
        </w:tc>
      </w:tr>
    </w:tbl>
    <w:p w:rsidR="004A7C82" w:rsidRPr="009E2BA5" w:rsidRDefault="004A7C82" w:rsidP="004A7C82">
      <w:pPr>
        <w:bidi/>
        <w:rPr>
          <w:rFonts w:cs="B Zar"/>
          <w:sz w:val="14"/>
          <w:szCs w:val="18"/>
        </w:rPr>
      </w:pPr>
    </w:p>
    <w:tbl>
      <w:tblPr>
        <w:bidiVisual/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4A7C82" w:rsidRPr="00DE652F" w:rsidTr="00A214EC">
        <w:trPr>
          <w:jc w:val="center"/>
        </w:trPr>
        <w:tc>
          <w:tcPr>
            <w:tcW w:w="10197" w:type="dxa"/>
            <w:shd w:val="clear" w:color="auto" w:fill="auto"/>
          </w:tcPr>
          <w:p w:rsidR="004A7C82" w:rsidRPr="00DE652F" w:rsidRDefault="004A7C82" w:rsidP="00A214EC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DE652F">
              <w:rPr>
                <w:rFonts w:cs="B Zar" w:hint="cs"/>
                <w:b/>
                <w:bCs/>
                <w:sz w:val="20"/>
                <w:rtl/>
                <w:lang w:bidi="fa-IR"/>
              </w:rPr>
              <w:t>4- کارشناس گروه:</w:t>
            </w:r>
          </w:p>
          <w:p w:rsidR="004A7C82" w:rsidRPr="00DE652F" w:rsidRDefault="004A7C82" w:rsidP="00A214EC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DE652F">
              <w:rPr>
                <w:rFonts w:cs="B Zar" w:hint="cs"/>
                <w:sz w:val="20"/>
                <w:rtl/>
                <w:lang w:bidi="fa-IR"/>
              </w:rPr>
              <w:t xml:space="preserve">فرم طرح پيشنهادي دانشجو براي ارسال به جلسة گروه و شوراي آموزشي دانشکده در تاريخ ......./........./................. دريافت شد. </w:t>
            </w:r>
          </w:p>
          <w:p w:rsidR="004A7C82" w:rsidRPr="00DE652F" w:rsidRDefault="004A7C82" w:rsidP="00A214EC">
            <w:pPr>
              <w:bidi/>
              <w:jc w:val="center"/>
              <w:rPr>
                <w:rFonts w:cs="B Zar"/>
                <w:sz w:val="20"/>
                <w:rtl/>
                <w:lang w:bidi="fa-IR"/>
              </w:rPr>
            </w:pPr>
            <w:r w:rsidRPr="00DE652F">
              <w:rPr>
                <w:rFonts w:cs="B Zar" w:hint="cs"/>
                <w:sz w:val="20"/>
                <w:rtl/>
                <w:lang w:bidi="fa-IR"/>
              </w:rPr>
              <w:t>نام و نام ‌خانوادگي کارشناس گروه، تاريخ و امضا</w:t>
            </w:r>
            <w:r>
              <w:rPr>
                <w:rFonts w:cs="B Zar" w:hint="cs"/>
                <w:sz w:val="20"/>
                <w:rtl/>
                <w:lang w:bidi="fa-IR"/>
              </w:rPr>
              <w:t>ء:</w:t>
            </w:r>
          </w:p>
          <w:p w:rsidR="004A7C82" w:rsidRPr="00DE652F" w:rsidRDefault="004A7C82" w:rsidP="00A214EC">
            <w:pPr>
              <w:bidi/>
              <w:rPr>
                <w:rFonts w:cs="B Zar"/>
                <w:b/>
                <w:bCs/>
                <w:sz w:val="20"/>
                <w:rtl/>
                <w:lang w:bidi="fa-IR"/>
              </w:rPr>
            </w:pPr>
          </w:p>
        </w:tc>
      </w:tr>
    </w:tbl>
    <w:p w:rsidR="004A7C82" w:rsidRPr="00DE652F" w:rsidRDefault="004A7C82" w:rsidP="004A7C82">
      <w:pPr>
        <w:bidi/>
        <w:rPr>
          <w:rFonts w:cs="B Zar"/>
          <w:sz w:val="20"/>
        </w:rPr>
      </w:pPr>
    </w:p>
    <w:tbl>
      <w:tblPr>
        <w:bidiVisual/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4A7C82" w:rsidRPr="00DE652F" w:rsidTr="00A214EC">
        <w:trPr>
          <w:jc w:val="center"/>
        </w:trPr>
        <w:tc>
          <w:tcPr>
            <w:tcW w:w="10197" w:type="dxa"/>
            <w:shd w:val="clear" w:color="auto" w:fill="auto"/>
          </w:tcPr>
          <w:p w:rsidR="004A7C82" w:rsidRPr="00DE652F" w:rsidRDefault="004A7C82" w:rsidP="00A214EC">
            <w:pPr>
              <w:bidi/>
              <w:rPr>
                <w:rFonts w:cs="B Zar"/>
                <w:sz w:val="20"/>
                <w:rtl/>
              </w:rPr>
            </w:pPr>
            <w:r w:rsidRPr="00DE652F">
              <w:rPr>
                <w:rFonts w:cs="B Zar" w:hint="cs"/>
                <w:sz w:val="20"/>
                <w:rtl/>
              </w:rPr>
              <w:t xml:space="preserve">اساتيد مشاور و داور معرفي‌شده در </w:t>
            </w:r>
            <w:r w:rsidRPr="00DE652F">
              <w:rPr>
                <w:rFonts w:cs="B Zar" w:hint="cs"/>
                <w:b/>
                <w:bCs/>
                <w:color w:val="FF0000"/>
                <w:sz w:val="20"/>
                <w:rtl/>
              </w:rPr>
              <w:t>جلسة گروه آموزشي</w:t>
            </w:r>
            <w:r w:rsidRPr="00DE652F">
              <w:rPr>
                <w:rFonts w:cs="B Zar" w:hint="cs"/>
                <w:sz w:val="20"/>
                <w:rtl/>
              </w:rPr>
              <w:t xml:space="preserve"> در تاريخ </w:t>
            </w:r>
            <w:r w:rsidRPr="00DE652F">
              <w:rPr>
                <w:rFonts w:cs="B Zar" w:hint="cs"/>
                <w:sz w:val="20"/>
                <w:rtl/>
                <w:lang w:bidi="fa-IR"/>
              </w:rPr>
              <w:t>......./........./.................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2529"/>
              <w:gridCol w:w="2694"/>
              <w:gridCol w:w="1701"/>
              <w:gridCol w:w="1588"/>
            </w:tblGrid>
            <w:tr w:rsidR="004A7C82" w:rsidRPr="001F4039" w:rsidTr="00A214EC">
              <w:trPr>
                <w:jc w:val="center"/>
              </w:trPr>
              <w:tc>
                <w:tcPr>
                  <w:tcW w:w="728" w:type="dxa"/>
                  <w:shd w:val="clear" w:color="auto" w:fill="DEEAF6"/>
                  <w:vAlign w:val="center"/>
                </w:tcPr>
                <w:p w:rsidR="004A7C82" w:rsidRPr="001F4039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/>
                      <w:sz w:val="18"/>
                      <w:szCs w:val="22"/>
                    </w:rPr>
                  </w:pPr>
                  <w:r w:rsidRPr="001F4039">
                    <w:rPr>
                      <w:rFonts w:cs="B Zar" w:hint="cs"/>
                      <w:b/>
                      <w:bCs/>
                      <w:color w:val="000000"/>
                      <w:sz w:val="18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2529" w:type="dxa"/>
                  <w:shd w:val="clear" w:color="auto" w:fill="DEEAF6"/>
                  <w:vAlign w:val="center"/>
                </w:tcPr>
                <w:p w:rsidR="004A7C82" w:rsidRPr="001F4039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/>
                      <w:sz w:val="18"/>
                      <w:szCs w:val="22"/>
                    </w:rPr>
                  </w:pPr>
                  <w:r w:rsidRPr="001F4039">
                    <w:rPr>
                      <w:rFonts w:cs="B Zar" w:hint="cs"/>
                      <w:b/>
                      <w:bCs/>
                      <w:color w:val="000000"/>
                      <w:sz w:val="18"/>
                      <w:szCs w:val="22"/>
                      <w:rtl/>
                    </w:rPr>
                    <w:t>مشخصات هيأت داوران</w:t>
                  </w:r>
                </w:p>
              </w:tc>
              <w:tc>
                <w:tcPr>
                  <w:tcW w:w="2694" w:type="dxa"/>
                  <w:shd w:val="clear" w:color="auto" w:fill="DEEAF6"/>
                  <w:vAlign w:val="center"/>
                </w:tcPr>
                <w:p w:rsidR="004A7C82" w:rsidRPr="001F4039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/>
                      <w:sz w:val="18"/>
                      <w:szCs w:val="22"/>
                    </w:rPr>
                  </w:pPr>
                  <w:r w:rsidRPr="001F4039">
                    <w:rPr>
                      <w:rFonts w:cs="B Zar" w:hint="cs"/>
                      <w:b/>
                      <w:bCs/>
                      <w:color w:val="000000"/>
                      <w:sz w:val="18"/>
                      <w:szCs w:val="22"/>
                      <w:rtl/>
                    </w:rPr>
                    <w:t>نام و نام خانوادگي</w:t>
                  </w:r>
                </w:p>
              </w:tc>
              <w:tc>
                <w:tcPr>
                  <w:tcW w:w="1701" w:type="dxa"/>
                  <w:shd w:val="clear" w:color="auto" w:fill="DEEAF6"/>
                  <w:vAlign w:val="center"/>
                </w:tcPr>
                <w:p w:rsidR="004A7C82" w:rsidRPr="001F4039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/>
                      <w:sz w:val="18"/>
                      <w:szCs w:val="22"/>
                    </w:rPr>
                  </w:pPr>
                  <w:r w:rsidRPr="001F4039">
                    <w:rPr>
                      <w:rFonts w:cs="B Zar" w:hint="cs"/>
                      <w:b/>
                      <w:bCs/>
                      <w:color w:val="000000"/>
                      <w:sz w:val="18"/>
                      <w:szCs w:val="22"/>
                      <w:rtl/>
                    </w:rPr>
                    <w:t>مرتبة دانشگاهي</w:t>
                  </w:r>
                </w:p>
              </w:tc>
              <w:tc>
                <w:tcPr>
                  <w:tcW w:w="1588" w:type="dxa"/>
                  <w:shd w:val="clear" w:color="auto" w:fill="DEEAF6"/>
                  <w:vAlign w:val="center"/>
                </w:tcPr>
                <w:p w:rsidR="004A7C82" w:rsidRPr="001F4039" w:rsidRDefault="004A7C82" w:rsidP="00A214E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/>
                      <w:sz w:val="18"/>
                      <w:szCs w:val="22"/>
                    </w:rPr>
                  </w:pPr>
                  <w:r w:rsidRPr="001F4039">
                    <w:rPr>
                      <w:rFonts w:cs="B Zar" w:hint="cs"/>
                      <w:b/>
                      <w:bCs/>
                      <w:color w:val="000000"/>
                      <w:sz w:val="18"/>
                      <w:szCs w:val="22"/>
                      <w:rtl/>
                    </w:rPr>
                    <w:t>دانشگاه/مؤسسه</w:t>
                  </w:r>
                </w:p>
              </w:tc>
            </w:tr>
            <w:tr w:rsidR="004A7C82" w:rsidRPr="00DE652F" w:rsidTr="00A214EC">
              <w:trPr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  <w:lang w:bidi="fa-IR"/>
                    </w:rPr>
                  </w:pPr>
                  <w:r w:rsidRPr="00DE652F">
                    <w:rPr>
                      <w:rFonts w:cs="B Zar" w:hint="cs"/>
                      <w:sz w:val="20"/>
                      <w:rtl/>
                    </w:rPr>
                    <w:t>1</w:t>
                  </w:r>
                </w:p>
              </w:tc>
              <w:tc>
                <w:tcPr>
                  <w:tcW w:w="2529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both"/>
                    <w:rPr>
                      <w:rFonts w:cs="B Zar"/>
                      <w:color w:val="000000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color w:val="000000"/>
                      <w:sz w:val="20"/>
                      <w:rtl/>
                    </w:rPr>
                    <w:t>استاد راهنماي دوم (حسب مورد)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</w:tr>
            <w:tr w:rsidR="004A7C82" w:rsidRPr="00DE652F" w:rsidTr="00A214EC">
              <w:trPr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sz w:val="20"/>
                      <w:rtl/>
                    </w:rPr>
                    <w:t>2</w:t>
                  </w:r>
                </w:p>
              </w:tc>
              <w:tc>
                <w:tcPr>
                  <w:tcW w:w="2529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both"/>
                    <w:rPr>
                      <w:rFonts w:cs="B Zar"/>
                      <w:color w:val="000000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color w:val="000000"/>
                      <w:sz w:val="20"/>
                      <w:rtl/>
                    </w:rPr>
                    <w:t>استاد مشاور اول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</w:tr>
            <w:tr w:rsidR="004A7C82" w:rsidRPr="00DE652F" w:rsidTr="00A214EC">
              <w:trPr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sz w:val="20"/>
                      <w:rtl/>
                    </w:rPr>
                    <w:t>3</w:t>
                  </w:r>
                </w:p>
              </w:tc>
              <w:tc>
                <w:tcPr>
                  <w:tcW w:w="2529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both"/>
                    <w:rPr>
                      <w:rFonts w:cs="B Zar"/>
                      <w:color w:val="000000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color w:val="000000"/>
                      <w:sz w:val="20"/>
                      <w:rtl/>
                    </w:rPr>
                    <w:t>استاد مشاور دوم (حسب مورد)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</w:tr>
            <w:tr w:rsidR="004A7C82" w:rsidRPr="00DE652F" w:rsidTr="00A214EC">
              <w:trPr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sz w:val="20"/>
                      <w:rtl/>
                    </w:rPr>
                    <w:t>4</w:t>
                  </w:r>
                </w:p>
              </w:tc>
              <w:tc>
                <w:tcPr>
                  <w:tcW w:w="2529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both"/>
                    <w:rPr>
                      <w:rFonts w:cs="B Zar"/>
                      <w:color w:val="000000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color w:val="000000"/>
                      <w:sz w:val="20"/>
                      <w:rtl/>
                    </w:rPr>
                    <w:t>استاد داور اول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</w:tr>
            <w:tr w:rsidR="004A7C82" w:rsidRPr="00DE652F" w:rsidTr="00A214EC">
              <w:trPr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sz w:val="20"/>
                      <w:rtl/>
                    </w:rPr>
                    <w:t>5</w:t>
                  </w:r>
                </w:p>
              </w:tc>
              <w:tc>
                <w:tcPr>
                  <w:tcW w:w="2529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both"/>
                    <w:rPr>
                      <w:rFonts w:cs="B Zar"/>
                      <w:color w:val="000000"/>
                      <w:sz w:val="20"/>
                      <w:rtl/>
                    </w:rPr>
                  </w:pPr>
                  <w:r w:rsidRPr="00DE652F">
                    <w:rPr>
                      <w:rFonts w:cs="B Zar" w:hint="cs"/>
                      <w:color w:val="000000"/>
                      <w:sz w:val="20"/>
                      <w:rtl/>
                    </w:rPr>
                    <w:t>استاد داور دوم (حسب مورد)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4A7C82" w:rsidRPr="00DE652F" w:rsidRDefault="004A7C82" w:rsidP="00A214EC">
                  <w:pPr>
                    <w:bidi/>
                    <w:jc w:val="center"/>
                    <w:rPr>
                      <w:rFonts w:cs="B Zar"/>
                      <w:sz w:val="20"/>
                      <w:rtl/>
                    </w:rPr>
                  </w:pPr>
                </w:p>
              </w:tc>
            </w:tr>
          </w:tbl>
          <w:p w:rsidR="004A7C82" w:rsidRPr="0073022F" w:rsidRDefault="004A7C82" w:rsidP="00A214EC">
            <w:pPr>
              <w:bidi/>
              <w:rPr>
                <w:rFonts w:cs="B Zar"/>
                <w:sz w:val="8"/>
                <w:szCs w:val="12"/>
                <w:rtl/>
              </w:rPr>
            </w:pPr>
          </w:p>
          <w:p w:rsidR="004A7C82" w:rsidRPr="0073022F" w:rsidRDefault="004A7C82" w:rsidP="00A214EC">
            <w:pPr>
              <w:bidi/>
              <w:rPr>
                <w:rFonts w:cs="B Zar"/>
                <w:sz w:val="10"/>
                <w:szCs w:val="14"/>
                <w:rtl/>
                <w:lang w:bidi="fa-IR"/>
              </w:rPr>
            </w:pPr>
          </w:p>
        </w:tc>
      </w:tr>
    </w:tbl>
    <w:p w:rsidR="004A7C82" w:rsidRPr="00DE652F" w:rsidRDefault="004A7C82" w:rsidP="004A7C82">
      <w:pPr>
        <w:bidi/>
        <w:rPr>
          <w:rFonts w:cs="B Zar"/>
          <w:sz w:val="20"/>
          <w:rtl/>
        </w:rPr>
      </w:pPr>
    </w:p>
    <w:p w:rsidR="004A7C82" w:rsidRPr="00DE652F" w:rsidRDefault="004A7C82" w:rsidP="004A7C82">
      <w:pPr>
        <w:rPr>
          <w:rFonts w:cs="B Zar"/>
          <w:sz w:val="20"/>
        </w:rPr>
      </w:pPr>
      <w:r w:rsidRPr="00DE652F">
        <w:rPr>
          <w:rFonts w:cs="B Zar"/>
          <w:sz w:val="20"/>
          <w:rtl/>
        </w:rPr>
        <w:br w:type="page"/>
      </w:r>
    </w:p>
    <w:p w:rsidR="004A7C82" w:rsidRPr="00DE652F" w:rsidRDefault="004A7C82" w:rsidP="004A7C82">
      <w:pPr>
        <w:pStyle w:val="Heading2"/>
        <w:widowControl w:val="0"/>
        <w:bidi/>
        <w:spacing w:before="0" w:beforeAutospacing="0" w:line="300" w:lineRule="auto"/>
        <w:jc w:val="center"/>
        <w:rPr>
          <w:rFonts w:cs="B Zar"/>
          <w:color w:val="000000"/>
          <w:sz w:val="20"/>
          <w:szCs w:val="24"/>
          <w:rtl/>
          <w:lang w:eastAsia="en-US"/>
        </w:rPr>
      </w:pPr>
      <w:r w:rsidRPr="00DE652F">
        <w:rPr>
          <w:rFonts w:cs="B Zar" w:hint="cs"/>
          <w:color w:val="000000"/>
          <w:sz w:val="20"/>
          <w:szCs w:val="24"/>
          <w:rtl/>
          <w:lang w:eastAsia="en-US"/>
        </w:rPr>
        <w:t xml:space="preserve">راهنماي تکميل </w:t>
      </w:r>
      <w:r>
        <w:rPr>
          <w:rFonts w:cs="B Zar" w:hint="cs"/>
          <w:color w:val="000000"/>
          <w:sz w:val="20"/>
          <w:szCs w:val="24"/>
          <w:rtl/>
          <w:lang w:eastAsia="en-US"/>
        </w:rPr>
        <w:t>پروپوزال (</w:t>
      </w:r>
      <w:r w:rsidRPr="00DE652F">
        <w:rPr>
          <w:rFonts w:cs="B Zar" w:hint="cs"/>
          <w:color w:val="000000"/>
          <w:sz w:val="20"/>
          <w:szCs w:val="24"/>
          <w:rtl/>
          <w:lang w:eastAsia="en-US"/>
        </w:rPr>
        <w:t>طرح پ</w:t>
      </w:r>
      <w:r>
        <w:rPr>
          <w:rFonts w:cs="B Zar" w:hint="cs"/>
          <w:color w:val="000000"/>
          <w:sz w:val="20"/>
          <w:szCs w:val="24"/>
          <w:rtl/>
          <w:lang w:eastAsia="en-US"/>
        </w:rPr>
        <w:t>ي</w:t>
      </w:r>
      <w:r w:rsidRPr="00DE652F">
        <w:rPr>
          <w:rFonts w:cs="B Zar" w:hint="cs"/>
          <w:color w:val="000000"/>
          <w:sz w:val="20"/>
          <w:szCs w:val="24"/>
          <w:rtl/>
          <w:lang w:eastAsia="en-US"/>
        </w:rPr>
        <w:t>شنهاد</w:t>
      </w:r>
      <w:r>
        <w:rPr>
          <w:rFonts w:cs="B Zar" w:hint="cs"/>
          <w:color w:val="000000"/>
          <w:sz w:val="20"/>
          <w:szCs w:val="24"/>
          <w:rtl/>
          <w:lang w:eastAsia="en-US"/>
        </w:rPr>
        <w:t>ي)</w:t>
      </w:r>
    </w:p>
    <w:p w:rsidR="004A7C82" w:rsidRDefault="004A7C82" w:rsidP="004A7C82">
      <w:pPr>
        <w:pStyle w:val="ListParagraph"/>
        <w:numPr>
          <w:ilvl w:val="0"/>
          <w:numId w:val="15"/>
        </w:numPr>
        <w:bidi/>
        <w:spacing w:after="0" w:line="240" w:lineRule="auto"/>
        <w:ind w:left="375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اي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ن فرم با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د حداکثر در 20 صفحه با قلم </w:t>
      </w:r>
      <w:r w:rsidRPr="00DE652F">
        <w:rPr>
          <w:rFonts w:ascii="Times New Roman" w:hAnsi="Times New Roman" w:cs="B Zar"/>
          <w:sz w:val="20"/>
          <w:szCs w:val="24"/>
        </w:rPr>
        <w:t>BZar</w:t>
      </w:r>
      <w:r>
        <w:rPr>
          <w:rFonts w:ascii="Times New Roman" w:hAnsi="Times New Roman" w:cs="B Zar" w:hint="cs"/>
          <w:sz w:val="20"/>
          <w:szCs w:val="24"/>
          <w:rtl/>
        </w:rPr>
        <w:t>،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فونت 14 </w:t>
      </w:r>
      <w:r>
        <w:rPr>
          <w:rFonts w:ascii="Times New Roman" w:hAnsi="Times New Roman" w:cs="B Zar" w:hint="cs"/>
          <w:sz w:val="20"/>
          <w:szCs w:val="24"/>
          <w:rtl/>
        </w:rPr>
        <w:t xml:space="preserve">و </w:t>
      </w:r>
      <w:r w:rsidRPr="00DE652F">
        <w:rPr>
          <w:rFonts w:ascii="Times New Roman" w:hAnsi="Times New Roman" w:cs="B Zar" w:hint="cs"/>
          <w:sz w:val="20"/>
          <w:szCs w:val="24"/>
          <w:rtl/>
        </w:rPr>
        <w:t>با فاصل</w:t>
      </w:r>
      <w:r>
        <w:rPr>
          <w:rFonts w:ascii="Times New Roman" w:hAnsi="Times New Roman" w:cs="B Zar" w:hint="cs"/>
          <w:sz w:val="20"/>
          <w:szCs w:val="24"/>
          <w:rtl/>
        </w:rPr>
        <w:t>ة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سطر </w:t>
      </w:r>
      <w:r w:rsidRPr="00DE652F">
        <w:rPr>
          <w:rFonts w:ascii="Times New Roman" w:hAnsi="Times New Roman" w:cs="B Zar"/>
          <w:sz w:val="20"/>
          <w:szCs w:val="24"/>
        </w:rPr>
        <w:t>Single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تکم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ل شود.</w:t>
      </w:r>
    </w:p>
    <w:p w:rsidR="004A7C82" w:rsidRPr="00DE652F" w:rsidRDefault="004A7C82" w:rsidP="004A7C82">
      <w:pPr>
        <w:pStyle w:val="ListParagraph"/>
        <w:numPr>
          <w:ilvl w:val="0"/>
          <w:numId w:val="15"/>
        </w:numPr>
        <w:bidi/>
        <w:spacing w:after="0" w:line="240" w:lineRule="auto"/>
        <w:ind w:left="375"/>
        <w:jc w:val="both"/>
        <w:rPr>
          <w:rFonts w:ascii="Times New Roman" w:hAnsi="Times New Roman" w:cs="B Zar"/>
          <w:sz w:val="20"/>
          <w:szCs w:val="24"/>
          <w:rtl/>
        </w:rPr>
      </w:pPr>
      <w:r>
        <w:rPr>
          <w:rFonts w:ascii="Times New Roman" w:hAnsi="Times New Roman" w:cs="B Zar" w:hint="cs"/>
          <w:sz w:val="20"/>
          <w:szCs w:val="24"/>
          <w:rtl/>
        </w:rPr>
        <w:t>سقف مجاز تعداد کلمات يا صفحات براي هر بخش از پروپوزال، به تفکيک در ابتداي هر بخش آمده است که دانشجو بايد به آن توجه کرده و حتماً رعايت نمايد.</w:t>
      </w:r>
    </w:p>
    <w:p w:rsidR="004A7C82" w:rsidRDefault="004A7C82" w:rsidP="004A7C82">
      <w:pPr>
        <w:pStyle w:val="ListParagraph"/>
        <w:numPr>
          <w:ilvl w:val="0"/>
          <w:numId w:val="15"/>
        </w:numPr>
        <w:bidi/>
        <w:spacing w:after="0" w:line="240" w:lineRule="auto"/>
        <w:ind w:left="375"/>
        <w:jc w:val="both"/>
        <w:rPr>
          <w:rFonts w:ascii="Times New Roman" w:hAnsi="Times New Roman" w:cs="B Zar"/>
          <w:sz w:val="20"/>
          <w:szCs w:val="24"/>
        </w:rPr>
      </w:pPr>
      <w:r w:rsidRPr="00DE652F">
        <w:rPr>
          <w:rFonts w:ascii="Times New Roman" w:hAnsi="Times New Roman" w:cs="B Zar" w:hint="cs"/>
          <w:sz w:val="20"/>
          <w:szCs w:val="24"/>
          <w:rtl/>
        </w:rPr>
        <w:t>دانشجو با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د </w:t>
      </w:r>
      <w:r>
        <w:rPr>
          <w:rFonts w:ascii="Times New Roman" w:hAnsi="Times New Roman" w:cs="B Zar" w:hint="cs"/>
          <w:sz w:val="20"/>
          <w:szCs w:val="24"/>
          <w:rtl/>
        </w:rPr>
        <w:t xml:space="preserve">به سايت </w:t>
      </w:r>
      <w:r w:rsidRPr="00DE652F">
        <w:rPr>
          <w:rFonts w:ascii="Times New Roman" w:hAnsi="Times New Roman" w:cs="B Zar"/>
          <w:sz w:val="20"/>
          <w:szCs w:val="24"/>
        </w:rPr>
        <w:t>IranDoc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</w:t>
      </w:r>
      <w:r>
        <w:rPr>
          <w:rFonts w:ascii="Times New Roman" w:hAnsi="Times New Roman" w:cs="B Zar" w:hint="cs"/>
          <w:sz w:val="20"/>
          <w:szCs w:val="24"/>
          <w:rtl/>
        </w:rPr>
        <w:t>(ايرانداک؛ پژوهشگاه علوم و فناوري اطلاعات ايران) مراجعه کرده و پس از ورود به پايگاه ثبت پايان‌نامه و سپس مراجعه به صفحة پيشينة پژوهش، موضوع پايان‌نامه و کلمات کليدي آن را جستجو کرده و نسبت به استعلام تکراري‌نبودن موضوع خود اقدام نمايد.</w:t>
      </w:r>
    </w:p>
    <w:p w:rsidR="004A7C82" w:rsidRPr="008166FC" w:rsidRDefault="004A7C82" w:rsidP="004A7C82">
      <w:pPr>
        <w:pStyle w:val="ListParagraph"/>
        <w:numPr>
          <w:ilvl w:val="1"/>
          <w:numId w:val="20"/>
        </w:numPr>
        <w:bidi/>
        <w:spacing w:after="0" w:line="240" w:lineRule="auto"/>
        <w:ind w:left="1131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b/>
          <w:bCs/>
          <w:sz w:val="18"/>
          <w:rtl/>
        </w:rPr>
        <w:t xml:space="preserve">گرفتن </w:t>
      </w:r>
      <w:r w:rsidRPr="00876900">
        <w:rPr>
          <w:rFonts w:ascii="Times New Roman" w:hAnsi="Times New Roman" w:cs="B Zar" w:hint="cs"/>
          <w:b/>
          <w:bCs/>
          <w:sz w:val="18"/>
          <w:rtl/>
        </w:rPr>
        <w:t>پر</w:t>
      </w:r>
      <w:r>
        <w:rPr>
          <w:rFonts w:ascii="Times New Roman" w:hAnsi="Times New Roman" w:cs="B Zar" w:hint="cs"/>
          <w:b/>
          <w:bCs/>
          <w:sz w:val="18"/>
          <w:rtl/>
        </w:rPr>
        <w:t>ي</w:t>
      </w:r>
      <w:r w:rsidRPr="00876900">
        <w:rPr>
          <w:rFonts w:ascii="Times New Roman" w:hAnsi="Times New Roman" w:cs="B Zar" w:hint="cs"/>
          <w:b/>
          <w:bCs/>
          <w:sz w:val="18"/>
          <w:rtl/>
        </w:rPr>
        <w:t>نت و ضم</w:t>
      </w:r>
      <w:r>
        <w:rPr>
          <w:rFonts w:ascii="Times New Roman" w:hAnsi="Times New Roman" w:cs="B Zar" w:hint="cs"/>
          <w:b/>
          <w:bCs/>
          <w:sz w:val="18"/>
          <w:rtl/>
        </w:rPr>
        <w:t>ي</w:t>
      </w:r>
      <w:r w:rsidRPr="00876900">
        <w:rPr>
          <w:rFonts w:ascii="Times New Roman" w:hAnsi="Times New Roman" w:cs="B Zar" w:hint="cs"/>
          <w:b/>
          <w:bCs/>
          <w:sz w:val="18"/>
          <w:rtl/>
        </w:rPr>
        <w:t>مه‌کردن برگة استعلام مبن</w:t>
      </w:r>
      <w:r>
        <w:rPr>
          <w:rFonts w:ascii="Times New Roman" w:hAnsi="Times New Roman" w:cs="B Zar" w:hint="cs"/>
          <w:b/>
          <w:bCs/>
          <w:sz w:val="18"/>
          <w:rtl/>
        </w:rPr>
        <w:t>ي</w:t>
      </w:r>
      <w:r w:rsidRPr="00876900">
        <w:rPr>
          <w:rFonts w:ascii="Times New Roman" w:hAnsi="Times New Roman" w:cs="B Zar" w:hint="cs"/>
          <w:b/>
          <w:bCs/>
          <w:sz w:val="18"/>
          <w:rtl/>
        </w:rPr>
        <w:t xml:space="preserve"> بر عدم تکرار</w:t>
      </w:r>
      <w:r>
        <w:rPr>
          <w:rFonts w:ascii="Times New Roman" w:hAnsi="Times New Roman" w:cs="B Zar" w:hint="cs"/>
          <w:b/>
          <w:bCs/>
          <w:sz w:val="18"/>
          <w:rtl/>
        </w:rPr>
        <w:t>ي</w:t>
      </w:r>
      <w:r w:rsidRPr="00876900">
        <w:rPr>
          <w:rFonts w:ascii="Times New Roman" w:hAnsi="Times New Roman" w:cs="B Zar" w:hint="cs"/>
          <w:b/>
          <w:bCs/>
          <w:sz w:val="18"/>
          <w:rtl/>
        </w:rPr>
        <w:t>‌بودن موضوع به پروپوزال الزام</w:t>
      </w:r>
      <w:r>
        <w:rPr>
          <w:rFonts w:ascii="Times New Roman" w:hAnsi="Times New Roman" w:cs="B Zar" w:hint="cs"/>
          <w:b/>
          <w:bCs/>
          <w:sz w:val="18"/>
          <w:rtl/>
        </w:rPr>
        <w:t>ي</w:t>
      </w:r>
      <w:r w:rsidRPr="00876900">
        <w:rPr>
          <w:rFonts w:ascii="Times New Roman" w:hAnsi="Times New Roman" w:cs="B Zar" w:hint="cs"/>
          <w:b/>
          <w:bCs/>
          <w:sz w:val="18"/>
          <w:rtl/>
        </w:rPr>
        <w:t xml:space="preserve"> است.</w:t>
      </w:r>
    </w:p>
    <w:p w:rsidR="004A7C82" w:rsidRDefault="004A7C82" w:rsidP="004A7C82">
      <w:pPr>
        <w:pStyle w:val="ListParagraph"/>
        <w:numPr>
          <w:ilvl w:val="0"/>
          <w:numId w:val="15"/>
        </w:numPr>
        <w:bidi/>
        <w:spacing w:after="0" w:line="240" w:lineRule="auto"/>
        <w:ind w:left="375"/>
        <w:jc w:val="both"/>
        <w:rPr>
          <w:rFonts w:ascii="Times New Roman" w:hAnsi="Times New Roman" w:cs="B Zar"/>
          <w:sz w:val="20"/>
          <w:szCs w:val="24"/>
        </w:rPr>
      </w:pPr>
      <w:r w:rsidRPr="008166FC">
        <w:rPr>
          <w:rFonts w:ascii="Times New Roman" w:hAnsi="Times New Roman" w:cs="B Zar" w:hint="cs"/>
          <w:sz w:val="20"/>
          <w:szCs w:val="24"/>
          <w:rtl/>
        </w:rPr>
        <w:t>دانشجو با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8166FC">
        <w:rPr>
          <w:rFonts w:ascii="Times New Roman" w:hAnsi="Times New Roman" w:cs="B Zar" w:hint="cs"/>
          <w:sz w:val="20"/>
          <w:szCs w:val="24"/>
          <w:rtl/>
        </w:rPr>
        <w:t xml:space="preserve">د </w:t>
      </w:r>
      <w:r>
        <w:rPr>
          <w:rFonts w:ascii="Times New Roman" w:hAnsi="Times New Roman" w:cs="B Zar" w:hint="cs"/>
          <w:sz w:val="20"/>
          <w:szCs w:val="24"/>
          <w:rtl/>
        </w:rPr>
        <w:t>هنگام نگارش تمام مراحل پايان‌نامه اعم از تدوين پروپوزال، انجام اصل پايان‌نامه و...</w:t>
      </w:r>
      <w:r w:rsidRPr="008166FC">
        <w:rPr>
          <w:rFonts w:ascii="Times New Roman" w:hAnsi="Times New Roman" w:cs="B Zar" w:hint="cs"/>
          <w:sz w:val="20"/>
          <w:szCs w:val="24"/>
          <w:rtl/>
        </w:rPr>
        <w:t xml:space="preserve">، </w:t>
      </w:r>
      <w:r>
        <w:rPr>
          <w:rFonts w:ascii="Times New Roman" w:hAnsi="Times New Roman" w:cs="B Zar" w:hint="cs"/>
          <w:sz w:val="20"/>
          <w:szCs w:val="24"/>
          <w:rtl/>
        </w:rPr>
        <w:t xml:space="preserve">همة موارد مربوط به </w:t>
      </w:r>
      <w:r w:rsidRPr="008166FC">
        <w:rPr>
          <w:rFonts w:ascii="Times New Roman" w:hAnsi="Times New Roman" w:cs="B Zar" w:hint="cs"/>
          <w:sz w:val="20"/>
          <w:szCs w:val="24"/>
          <w:rtl/>
        </w:rPr>
        <w:t>اخلاق علم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8166FC">
        <w:rPr>
          <w:rFonts w:ascii="Times New Roman" w:hAnsi="Times New Roman" w:cs="B Zar" w:hint="cs"/>
          <w:sz w:val="20"/>
          <w:szCs w:val="24"/>
          <w:rtl/>
        </w:rPr>
        <w:t xml:space="preserve"> را رعا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8166FC">
        <w:rPr>
          <w:rFonts w:ascii="Times New Roman" w:hAnsi="Times New Roman" w:cs="B Zar" w:hint="cs"/>
          <w:sz w:val="20"/>
          <w:szCs w:val="24"/>
          <w:rtl/>
        </w:rPr>
        <w:t xml:space="preserve">ت کند (ازجمله </w:t>
      </w:r>
      <w:r>
        <w:rPr>
          <w:rFonts w:ascii="Times New Roman" w:hAnsi="Times New Roman" w:cs="B Zar" w:hint="cs"/>
          <w:sz w:val="20"/>
          <w:szCs w:val="24"/>
          <w:rtl/>
        </w:rPr>
        <w:t xml:space="preserve">خودداري از </w:t>
      </w:r>
      <w:r w:rsidRPr="008166FC">
        <w:rPr>
          <w:rFonts w:ascii="Times New Roman" w:hAnsi="Times New Roman" w:cs="B Zar" w:hint="cs"/>
          <w:sz w:val="20"/>
          <w:szCs w:val="24"/>
          <w:rtl/>
        </w:rPr>
        <w:t>تخلف علم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8166FC">
        <w:rPr>
          <w:rFonts w:ascii="Times New Roman" w:hAnsi="Times New Roman" w:cs="B Zar" w:hint="cs"/>
          <w:sz w:val="20"/>
          <w:szCs w:val="24"/>
          <w:rtl/>
        </w:rPr>
        <w:t>، عدم کپ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8166FC">
        <w:rPr>
          <w:rFonts w:ascii="Times New Roman" w:hAnsi="Times New Roman" w:cs="B Zar" w:hint="cs"/>
          <w:sz w:val="20"/>
          <w:szCs w:val="24"/>
          <w:rtl/>
        </w:rPr>
        <w:t>‌بردار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8166FC">
        <w:rPr>
          <w:rFonts w:ascii="Times New Roman" w:hAnsi="Times New Roman" w:cs="B Zar" w:hint="cs"/>
          <w:sz w:val="20"/>
          <w:szCs w:val="24"/>
          <w:rtl/>
        </w:rPr>
        <w:t xml:space="preserve"> از مطالب د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8166FC">
        <w:rPr>
          <w:rFonts w:ascii="Times New Roman" w:hAnsi="Times New Roman" w:cs="B Zar" w:hint="cs"/>
          <w:sz w:val="20"/>
          <w:szCs w:val="24"/>
          <w:rtl/>
        </w:rPr>
        <w:t>گران بدون ارجاع‌ده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8166FC">
        <w:rPr>
          <w:rFonts w:ascii="Times New Roman" w:hAnsi="Times New Roman" w:cs="B Zar" w:hint="cs"/>
          <w:sz w:val="20"/>
          <w:szCs w:val="24"/>
          <w:rtl/>
        </w:rPr>
        <w:t>،</w:t>
      </w:r>
      <w:r>
        <w:rPr>
          <w:rFonts w:ascii="Times New Roman" w:hAnsi="Times New Roman" w:cs="B Zar" w:hint="cs"/>
          <w:sz w:val="20"/>
          <w:szCs w:val="24"/>
          <w:rtl/>
        </w:rPr>
        <w:t xml:space="preserve"> نوشتن پايان‌نامه توسط ديگران و...</w:t>
      </w:r>
      <w:r w:rsidRPr="008166FC">
        <w:rPr>
          <w:rFonts w:ascii="Times New Roman" w:hAnsi="Times New Roman" w:cs="B Zar" w:hint="cs"/>
          <w:sz w:val="20"/>
          <w:szCs w:val="24"/>
          <w:rtl/>
        </w:rPr>
        <w:t>)</w:t>
      </w:r>
      <w:r>
        <w:rPr>
          <w:rFonts w:ascii="Times New Roman" w:hAnsi="Times New Roman" w:cs="B Zar" w:hint="cs"/>
          <w:sz w:val="20"/>
          <w:szCs w:val="24"/>
          <w:rtl/>
        </w:rPr>
        <w:t xml:space="preserve">. </w:t>
      </w:r>
    </w:p>
    <w:p w:rsidR="004A7C82" w:rsidRPr="00DE652F" w:rsidRDefault="004A7C82" w:rsidP="004A7C82">
      <w:pPr>
        <w:pStyle w:val="ListParagraph"/>
        <w:numPr>
          <w:ilvl w:val="1"/>
          <w:numId w:val="20"/>
        </w:numPr>
        <w:bidi/>
        <w:spacing w:after="0" w:line="240" w:lineRule="auto"/>
        <w:ind w:left="1131"/>
        <w:jc w:val="both"/>
        <w:rPr>
          <w:rFonts w:ascii="Times New Roman" w:hAnsi="Times New Roman" w:cs="B Zar"/>
          <w:sz w:val="20"/>
          <w:szCs w:val="24"/>
        </w:rPr>
      </w:pPr>
      <w:r w:rsidRPr="004E5059">
        <w:rPr>
          <w:rFonts w:ascii="Times New Roman" w:hAnsi="Times New Roman" w:cs="B Zar" w:hint="cs"/>
          <w:b/>
          <w:bCs/>
          <w:sz w:val="18"/>
          <w:rtl/>
        </w:rPr>
        <w:t>احراز و اثبات زيرپاگذاشتن اخلاق علمي از سوي دانشجو، در حين يا پس از اتمام پايان‌نامه، در هر شرايط منجر به ابطال مدرک تحصيلي وي خواهد شد.</w:t>
      </w:r>
    </w:p>
    <w:p w:rsidR="004A7C82" w:rsidRDefault="004A7C82" w:rsidP="004A7C82">
      <w:pPr>
        <w:pStyle w:val="ListParagraph"/>
        <w:numPr>
          <w:ilvl w:val="0"/>
          <w:numId w:val="15"/>
        </w:numPr>
        <w:bidi/>
        <w:spacing w:after="0" w:line="240" w:lineRule="auto"/>
        <w:ind w:left="375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دانشجو بايد هنگام نگارش پروپوزال، به ملاحظات زير در بخش‌هاي مختلف توجه نمايد:</w:t>
      </w:r>
    </w:p>
    <w:p w:rsidR="004A7C82" w:rsidRDefault="004A7C82" w:rsidP="004A7C82">
      <w:pPr>
        <w:pStyle w:val="ListParagraph"/>
        <w:numPr>
          <w:ilvl w:val="1"/>
          <w:numId w:val="16"/>
        </w:numPr>
        <w:bidi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 xml:space="preserve">در بخش </w:t>
      </w:r>
      <w:r w:rsidRPr="00DE652F">
        <w:rPr>
          <w:rFonts w:ascii="Times New Roman" w:hAnsi="Times New Roman" w:cs="B Zar" w:hint="cs"/>
          <w:sz w:val="20"/>
          <w:szCs w:val="24"/>
          <w:rtl/>
        </w:rPr>
        <w:t>چک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د</w:t>
      </w:r>
      <w:r>
        <w:rPr>
          <w:rFonts w:ascii="Times New Roman" w:hAnsi="Times New Roman" w:cs="B Zar" w:hint="cs"/>
          <w:sz w:val="20"/>
          <w:szCs w:val="24"/>
          <w:rtl/>
        </w:rPr>
        <w:t xml:space="preserve">ه، </w:t>
      </w:r>
      <w:r w:rsidRPr="00DE652F">
        <w:rPr>
          <w:rFonts w:ascii="Times New Roman" w:hAnsi="Times New Roman" w:cs="B Zar" w:hint="cs"/>
          <w:sz w:val="20"/>
          <w:szCs w:val="24"/>
          <w:rtl/>
        </w:rPr>
        <w:t>پروپوزال با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د </w:t>
      </w:r>
      <w:r>
        <w:rPr>
          <w:rFonts w:ascii="Times New Roman" w:hAnsi="Times New Roman" w:cs="B Zar" w:hint="cs"/>
          <w:sz w:val="20"/>
          <w:szCs w:val="24"/>
          <w:rtl/>
        </w:rPr>
        <w:t>کل محتواي تحقيق را بازنمايي کند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</w:t>
      </w:r>
      <w:r>
        <w:rPr>
          <w:rFonts w:ascii="Times New Roman" w:hAnsi="Times New Roman" w:cs="B Zar" w:hint="cs"/>
          <w:sz w:val="20"/>
          <w:szCs w:val="24"/>
          <w:rtl/>
        </w:rPr>
        <w:t>(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هدف/سؤال اصلي تحقيق، چارچوب </w:t>
      </w:r>
      <w:r w:rsidRPr="00876900">
        <w:rPr>
          <w:rFonts w:ascii="Times New Roman" w:hAnsi="Times New Roman" w:cs="B Zar" w:hint="cs"/>
          <w:sz w:val="20"/>
          <w:szCs w:val="24"/>
          <w:rtl/>
        </w:rPr>
        <w:t>نظر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876900">
        <w:rPr>
          <w:rFonts w:ascii="Times New Roman" w:hAnsi="Times New Roman" w:cs="B Zar" w:hint="cs"/>
          <w:sz w:val="20"/>
          <w:szCs w:val="24"/>
          <w:rtl/>
        </w:rPr>
        <w:t>/</w:t>
      </w:r>
      <w:r w:rsidRPr="00DE652F">
        <w:rPr>
          <w:rFonts w:ascii="Times New Roman" w:hAnsi="Times New Roman" w:cs="B Zar" w:hint="cs"/>
          <w:sz w:val="20"/>
          <w:szCs w:val="24"/>
          <w:rtl/>
        </w:rPr>
        <w:t>مفهومي، پاردايم و روش تحقيق، ميدان و مشارکت‌کنندگان تحقيق، روش گردآوري و تحليل داده</w:t>
      </w:r>
      <w:r w:rsidRPr="00DE652F">
        <w:rPr>
          <w:rFonts w:ascii="Times New Roman" w:hAnsi="Times New Roman" w:cs="B Zar" w:hint="cs"/>
          <w:sz w:val="20"/>
          <w:szCs w:val="24"/>
          <w:rtl/>
        </w:rPr>
        <w:softHyphen/>
        <w:t>ها).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چکيده در يک پاراگراف، بصورت ساختارنيافته (بدون داشتن تيتر فرعي)، بدون استفاده از علائم اختصاري و بدون استفاده از رفرنس نوشته شود.</w:t>
      </w:r>
    </w:p>
    <w:p w:rsidR="004A7C82" w:rsidRPr="00DE652F" w:rsidRDefault="004A7C82" w:rsidP="004A7C82">
      <w:pPr>
        <w:pStyle w:val="ListParagraph"/>
        <w:numPr>
          <w:ilvl w:val="1"/>
          <w:numId w:val="16"/>
        </w:numPr>
        <w:bidi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 xml:space="preserve">در واژه‌هاي کليدي، به مفاهيم اصلي تحقيق اشاره شود نَه به واژه‌هاي قابل‌فهم، بديهي و روشن مانند جنسيت و پايگاه؛ نَه به اسامي خاص مانند استان و شهر؛ و نَه به روش تحقيق مانند نظرية زمينه‌اي و پديدارشناسي (مگر در مواقع ضروري) </w:t>
      </w:r>
    </w:p>
    <w:p w:rsidR="004A7C82" w:rsidRPr="00DE652F" w:rsidRDefault="004A7C82" w:rsidP="004A7C82">
      <w:pPr>
        <w:pStyle w:val="ListParagraph"/>
        <w:numPr>
          <w:ilvl w:val="1"/>
          <w:numId w:val="16"/>
        </w:numPr>
        <w:bidi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در بيان مسئله، بايد با استناد به شواهد کافي (مانند آمار، پيشينة تحقيق و...) و استدلال منطقي، به مسئله‌سازي موضوع ت</w:t>
      </w:r>
      <w:r w:rsidRPr="00DE652F">
        <w:rPr>
          <w:rFonts w:ascii="Times New Roman" w:hAnsi="Times New Roman" w:cs="B Zar" w:hint="cs"/>
          <w:sz w:val="20"/>
          <w:szCs w:val="24"/>
          <w:rtl/>
        </w:rPr>
        <w:t>حق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ق</w:t>
      </w:r>
      <w:r>
        <w:rPr>
          <w:rFonts w:ascii="Times New Roman" w:hAnsi="Times New Roman" w:cs="B Zar" w:hint="cs"/>
          <w:sz w:val="20"/>
          <w:szCs w:val="24"/>
          <w:rtl/>
        </w:rPr>
        <w:t xml:space="preserve"> پرداخته شود. اشاره به سؤال اصلي تحقيق در انتهاي بيان مسئله ضروري است.</w:t>
      </w:r>
    </w:p>
    <w:p w:rsidR="004A7C82" w:rsidRDefault="004A7C82" w:rsidP="004A7C82">
      <w:pPr>
        <w:pStyle w:val="ListParagraph"/>
        <w:numPr>
          <w:ilvl w:val="1"/>
          <w:numId w:val="16"/>
        </w:numPr>
        <w:bidi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  <w:r w:rsidRPr="00DE652F">
        <w:rPr>
          <w:rFonts w:ascii="Times New Roman" w:hAnsi="Times New Roman" w:cs="B Zar" w:hint="cs"/>
          <w:sz w:val="20"/>
          <w:szCs w:val="24"/>
          <w:rtl/>
        </w:rPr>
        <w:t>در پ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ش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ن</w:t>
      </w:r>
      <w:r>
        <w:rPr>
          <w:rFonts w:ascii="Times New Roman" w:hAnsi="Times New Roman" w:cs="B Zar" w:hint="cs"/>
          <w:sz w:val="20"/>
          <w:szCs w:val="24"/>
          <w:rtl/>
        </w:rPr>
        <w:t>ة تجربي (اعم از داخلي و خارجي)، به مهمترين مطالعات مرتبط با مسئلة تحقيق اشاره شود نَه مطالعات جانبي و حاشيه‌اي.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  <w:rtl/>
        </w:rPr>
      </w:pPr>
      <w:r w:rsidRPr="00DE652F">
        <w:rPr>
          <w:rFonts w:ascii="Times New Roman" w:hAnsi="Times New Roman" w:cs="B Zar" w:hint="cs"/>
          <w:sz w:val="20"/>
          <w:szCs w:val="24"/>
          <w:rtl/>
        </w:rPr>
        <w:t>در پ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ش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ن</w:t>
      </w:r>
      <w:r>
        <w:rPr>
          <w:rFonts w:ascii="Times New Roman" w:hAnsi="Times New Roman" w:cs="B Zar" w:hint="cs"/>
          <w:sz w:val="20"/>
          <w:szCs w:val="24"/>
          <w:rtl/>
        </w:rPr>
        <w:t xml:space="preserve">ة تجربي، بايد به مهمترين مطالعات مرتبط با مسئلة تحقيق بصورت ارگانيک و سازمان‌يافته و نَه بصورت موزاييکي و مجزا پرداخته شود. 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</w:rPr>
      </w:pP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در </w:t>
      </w:r>
      <w:r>
        <w:rPr>
          <w:rFonts w:ascii="Times New Roman" w:hAnsi="Times New Roman" w:cs="B Zar" w:hint="cs"/>
          <w:sz w:val="20"/>
          <w:szCs w:val="24"/>
          <w:rtl/>
        </w:rPr>
        <w:t xml:space="preserve">اين بخش، بايد مطالعات انجام‌شده در داخل و خارج از کشور اشاره شوند و در نهايت اين مطالعات جمع‌بندي و نقد شوند و اشاره شود تحقيق حاضر چه تفاوت، مزيت نسبي و نوآوري در مقايسه با مطالعات قبلي دارد. </w:t>
      </w:r>
    </w:p>
    <w:p w:rsidR="004A7C82" w:rsidRPr="00DE652F" w:rsidRDefault="004A7C82" w:rsidP="004A7C82">
      <w:pPr>
        <w:pStyle w:val="ListParagraph"/>
        <w:numPr>
          <w:ilvl w:val="1"/>
          <w:numId w:val="20"/>
        </w:numPr>
        <w:bidi/>
        <w:spacing w:after="0" w:line="240" w:lineRule="auto"/>
        <w:ind w:left="1131"/>
        <w:jc w:val="both"/>
        <w:rPr>
          <w:rFonts w:ascii="Times New Roman" w:hAnsi="Times New Roman" w:cs="B Zar"/>
          <w:sz w:val="20"/>
          <w:szCs w:val="24"/>
        </w:rPr>
      </w:pPr>
      <w:r w:rsidRPr="004E2E9F">
        <w:rPr>
          <w:rFonts w:ascii="Times New Roman" w:hAnsi="Times New Roman" w:cs="B Zar" w:hint="cs"/>
          <w:b/>
          <w:bCs/>
          <w:sz w:val="18"/>
          <w:rtl/>
        </w:rPr>
        <w:t>ا</w:t>
      </w:r>
      <w:r>
        <w:rPr>
          <w:rFonts w:ascii="Times New Roman" w:hAnsi="Times New Roman" w:cs="B Zar" w:hint="cs"/>
          <w:b/>
          <w:bCs/>
          <w:sz w:val="18"/>
          <w:rtl/>
        </w:rPr>
        <w:t>ي</w:t>
      </w:r>
      <w:r w:rsidRPr="004E2E9F">
        <w:rPr>
          <w:rFonts w:ascii="Times New Roman" w:hAnsi="Times New Roman" w:cs="B Zar" w:hint="cs"/>
          <w:b/>
          <w:bCs/>
          <w:sz w:val="18"/>
          <w:rtl/>
        </w:rPr>
        <w:t>ن موضوع بو</w:t>
      </w:r>
      <w:r>
        <w:rPr>
          <w:rFonts w:ascii="Times New Roman" w:hAnsi="Times New Roman" w:cs="B Zar" w:hint="cs"/>
          <w:b/>
          <w:bCs/>
          <w:sz w:val="18"/>
          <w:rtl/>
        </w:rPr>
        <w:t>ي</w:t>
      </w:r>
      <w:r w:rsidRPr="004E2E9F">
        <w:rPr>
          <w:rFonts w:ascii="Times New Roman" w:hAnsi="Times New Roman" w:cs="B Zar" w:hint="cs"/>
          <w:b/>
          <w:bCs/>
          <w:sz w:val="18"/>
          <w:rtl/>
        </w:rPr>
        <w:t xml:space="preserve">ژه در مورد پروپوزال </w:t>
      </w:r>
      <w:r>
        <w:rPr>
          <w:rFonts w:ascii="Times New Roman" w:hAnsi="Times New Roman" w:cs="B Zar" w:hint="cs"/>
          <w:b/>
          <w:bCs/>
          <w:sz w:val="18"/>
          <w:rtl/>
        </w:rPr>
        <w:t xml:space="preserve">دورة </w:t>
      </w:r>
      <w:r w:rsidRPr="004E2E9F">
        <w:rPr>
          <w:rFonts w:ascii="Times New Roman" w:hAnsi="Times New Roman" w:cs="B Zar" w:hint="cs"/>
          <w:b/>
          <w:bCs/>
          <w:sz w:val="18"/>
          <w:rtl/>
        </w:rPr>
        <w:t>دکتر</w:t>
      </w:r>
      <w:r>
        <w:rPr>
          <w:rFonts w:ascii="Times New Roman" w:hAnsi="Times New Roman" w:cs="B Zar" w:hint="cs"/>
          <w:b/>
          <w:bCs/>
          <w:sz w:val="18"/>
          <w:rtl/>
        </w:rPr>
        <w:t>ي</w:t>
      </w:r>
      <w:r w:rsidRPr="004E2E9F">
        <w:rPr>
          <w:rFonts w:ascii="Times New Roman" w:hAnsi="Times New Roman" w:cs="B Zar" w:hint="cs"/>
          <w:b/>
          <w:bCs/>
          <w:sz w:val="18"/>
          <w:rtl/>
        </w:rPr>
        <w:t xml:space="preserve"> بس</w:t>
      </w:r>
      <w:r>
        <w:rPr>
          <w:rFonts w:ascii="Times New Roman" w:hAnsi="Times New Roman" w:cs="B Zar" w:hint="cs"/>
          <w:b/>
          <w:bCs/>
          <w:sz w:val="18"/>
          <w:rtl/>
        </w:rPr>
        <w:t>ي</w:t>
      </w:r>
      <w:r w:rsidRPr="004E2E9F">
        <w:rPr>
          <w:rFonts w:ascii="Times New Roman" w:hAnsi="Times New Roman" w:cs="B Zar" w:hint="cs"/>
          <w:b/>
          <w:bCs/>
          <w:sz w:val="18"/>
          <w:rtl/>
        </w:rPr>
        <w:t>ار مهم است</w:t>
      </w:r>
      <w:r>
        <w:rPr>
          <w:rFonts w:ascii="Times New Roman" w:hAnsi="Times New Roman" w:cs="B Zar" w:hint="cs"/>
          <w:b/>
          <w:bCs/>
          <w:sz w:val="18"/>
          <w:rtl/>
        </w:rPr>
        <w:t xml:space="preserve"> (</w:t>
      </w:r>
      <w:r>
        <w:rPr>
          <w:rFonts w:ascii="Times New Roman" w:hAnsi="Times New Roman" w:cs="B Zar"/>
          <w:b/>
          <w:bCs/>
          <w:sz w:val="18"/>
        </w:rPr>
        <w:t>Contribution</w:t>
      </w:r>
      <w:r>
        <w:rPr>
          <w:rFonts w:ascii="Times New Roman" w:hAnsi="Times New Roman" w:cs="B Zar" w:hint="cs"/>
          <w:b/>
          <w:bCs/>
          <w:sz w:val="18"/>
          <w:rtl/>
        </w:rPr>
        <w:t>)</w:t>
      </w:r>
      <w:r w:rsidRPr="004E2E9F">
        <w:rPr>
          <w:rFonts w:ascii="Times New Roman" w:hAnsi="Times New Roman" w:cs="B Zar" w:hint="cs"/>
          <w:b/>
          <w:bCs/>
          <w:sz w:val="18"/>
          <w:rtl/>
        </w:rPr>
        <w:t>.</w:t>
      </w:r>
    </w:p>
    <w:p w:rsidR="004A7C82" w:rsidRDefault="004A7C82" w:rsidP="004A7C82">
      <w:pPr>
        <w:pStyle w:val="ListParagraph"/>
        <w:numPr>
          <w:ilvl w:val="1"/>
          <w:numId w:val="16"/>
        </w:numPr>
        <w:bidi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در چارچوب نظري، فقط به نظريه‌هايي اشاره شود که محقق قرار است از آنها براي بررسي و تحليل موضوع خود استفاده کند. نيازي به اشارة همة نظريه‌هاي مرتبط نيست.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در اين بخش، درصورت لزوم و بويژه در مطالعات تبييني که به دنبال رابطة علت-معلولي بين متغيرها هستند، مدل نظري تحقيق ترسيم و ارائه شود.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در تحقيقاتي که با چارچوب مفهومي سَروکار دارند، ترجيحاً مدل مفهومي ترسيم و ارائه شود.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  <w:rtl/>
        </w:rPr>
      </w:pPr>
      <w:r>
        <w:rPr>
          <w:rFonts w:ascii="Times New Roman" w:hAnsi="Times New Roman" w:cs="B Zar" w:hint="cs"/>
          <w:sz w:val="20"/>
          <w:szCs w:val="24"/>
          <w:rtl/>
        </w:rPr>
        <w:t>در مطالعات تبييني که به دنبال رابطة علت-معلولي بين متغيرها هستند، حتماً به فرضيه‌ها اشاره شود.</w:t>
      </w:r>
    </w:p>
    <w:p w:rsidR="004A7C82" w:rsidRDefault="004A7C82" w:rsidP="004A7C82">
      <w:pPr>
        <w:pStyle w:val="ListParagraph"/>
        <w:numPr>
          <w:ilvl w:val="1"/>
          <w:numId w:val="16"/>
        </w:numPr>
        <w:bidi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در روش تحقيق، متناسب با سؤالات تحقيق، روش مناسب انتخاب شده و به مواردي مانند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</w:t>
      </w:r>
      <w:r>
        <w:rPr>
          <w:rFonts w:ascii="Times New Roman" w:hAnsi="Times New Roman" w:cs="B Zar" w:hint="cs"/>
          <w:sz w:val="20"/>
          <w:szCs w:val="24"/>
          <w:rtl/>
        </w:rPr>
        <w:t xml:space="preserve">پارادايم و روش تحقيق، ميدان و مشارکت‌کنندگان، جامعة آماري و طرح نمونه‌گيري (حجم نمونه و شيوة نمونه‌گيري) و روش گردآوري و تحليل داده‌ها اشاره شود. </w:t>
      </w:r>
    </w:p>
    <w:p w:rsidR="004A7C82" w:rsidRPr="00DE652F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در قسمت ابزار اندازه‌گيري، به مختصات پرسشنامه و نحوة طراحي و اجراي آن (پيش‌آزمون) اشاره شود. تعريف مفهومي و عملياتي متغيرها به خوبي انجام شود.</w:t>
      </w:r>
    </w:p>
    <w:p w:rsidR="004A7C82" w:rsidRPr="00DE652F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</w:rPr>
      </w:pPr>
      <w:r w:rsidRPr="00DE652F">
        <w:rPr>
          <w:rFonts w:ascii="Times New Roman" w:hAnsi="Times New Roman" w:cs="B Zar" w:hint="cs"/>
          <w:sz w:val="20"/>
          <w:szCs w:val="24"/>
          <w:rtl/>
        </w:rPr>
        <w:t>نحو</w:t>
      </w:r>
      <w:r>
        <w:rPr>
          <w:rFonts w:ascii="Times New Roman" w:hAnsi="Times New Roman" w:cs="B Zar" w:hint="cs"/>
          <w:sz w:val="20"/>
          <w:szCs w:val="24"/>
          <w:rtl/>
        </w:rPr>
        <w:t>ة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تضم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ن ک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ف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ت </w:t>
      </w:r>
      <w:r>
        <w:rPr>
          <w:rFonts w:ascii="Times New Roman" w:hAnsi="Times New Roman" w:cs="B Zar" w:hint="cs"/>
          <w:sz w:val="20"/>
          <w:szCs w:val="24"/>
          <w:rtl/>
        </w:rPr>
        <w:t xml:space="preserve">تحقيق و ابزار اندازه‌گيري (اعتبار و </w:t>
      </w:r>
      <w:r w:rsidRPr="00DE652F">
        <w:rPr>
          <w:rFonts w:ascii="Times New Roman" w:hAnsi="Times New Roman" w:cs="B Zar" w:hint="cs"/>
          <w:sz w:val="20"/>
          <w:szCs w:val="24"/>
          <w:rtl/>
        </w:rPr>
        <w:t>پا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ا</w:t>
      </w:r>
      <w:r>
        <w:rPr>
          <w:rFonts w:ascii="Times New Roman" w:hAnsi="Times New Roman" w:cs="B Zar" w:hint="cs"/>
          <w:sz w:val="20"/>
          <w:szCs w:val="24"/>
          <w:rtl/>
        </w:rPr>
        <w:t>يي)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بطور دق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ق ب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ان شود.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</w:rPr>
      </w:pPr>
      <w:r w:rsidRPr="00DE652F">
        <w:rPr>
          <w:rFonts w:ascii="Times New Roman" w:hAnsi="Times New Roman" w:cs="B Zar" w:hint="cs"/>
          <w:sz w:val="20"/>
          <w:szCs w:val="24"/>
          <w:rtl/>
        </w:rPr>
        <w:t>در قسمت تحل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ل داده</w:t>
      </w:r>
      <w:r w:rsidRPr="00DE652F">
        <w:rPr>
          <w:rFonts w:ascii="Times New Roman" w:hAnsi="Times New Roman" w:cs="B Zar"/>
          <w:sz w:val="20"/>
          <w:szCs w:val="24"/>
          <w:rtl/>
        </w:rPr>
        <w:softHyphen/>
      </w:r>
      <w:r w:rsidRPr="00DE652F">
        <w:rPr>
          <w:rFonts w:ascii="Times New Roman" w:hAnsi="Times New Roman" w:cs="B Zar" w:hint="cs"/>
          <w:sz w:val="20"/>
          <w:szCs w:val="24"/>
          <w:rtl/>
        </w:rPr>
        <w:t>ها</w:t>
      </w:r>
      <w:r>
        <w:rPr>
          <w:rFonts w:ascii="Times New Roman" w:hAnsi="Times New Roman" w:cs="B Zar" w:hint="cs"/>
          <w:sz w:val="20"/>
          <w:szCs w:val="24"/>
          <w:rtl/>
        </w:rPr>
        <w:t>،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با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د بطور مشخص </w:t>
      </w:r>
      <w:r>
        <w:rPr>
          <w:rFonts w:ascii="Times New Roman" w:hAnsi="Times New Roman" w:cs="B Zar" w:hint="cs"/>
          <w:sz w:val="20"/>
          <w:szCs w:val="24"/>
          <w:rtl/>
        </w:rPr>
        <w:t>به اسامي و دليل استفاده از روش‌ها و آزمون‌هاي آماري که در تحقيق استفاده خواهد شد، اشاره شود. در مورد نرم‌افزارهاي جديد و کمتر مرسوم، توضيح بيشتري در مورد اين نرم‌افزارها داده شود.</w:t>
      </w:r>
    </w:p>
    <w:p w:rsidR="004A7C82" w:rsidRDefault="004A7C82" w:rsidP="004A7C82">
      <w:pPr>
        <w:pStyle w:val="ListParagraph"/>
        <w:numPr>
          <w:ilvl w:val="1"/>
          <w:numId w:val="16"/>
        </w:numPr>
        <w:tabs>
          <w:tab w:val="left" w:pos="921"/>
        </w:tabs>
        <w:bidi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 xml:space="preserve">براي نوشتن منابع در داخل متن و فهرست منابع، از 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سبک </w:t>
      </w:r>
      <w:r>
        <w:rPr>
          <w:rFonts w:ascii="Times New Roman" w:hAnsi="Times New Roman" w:cs="B Zar" w:hint="cs"/>
          <w:sz w:val="20"/>
          <w:szCs w:val="24"/>
          <w:rtl/>
        </w:rPr>
        <w:t xml:space="preserve">ارجاع‌دهي </w:t>
      </w:r>
      <w:r w:rsidRPr="00DE652F">
        <w:rPr>
          <w:rFonts w:ascii="Times New Roman" w:hAnsi="Times New Roman" w:cs="B Zar" w:hint="cs"/>
          <w:sz w:val="20"/>
          <w:szCs w:val="24"/>
          <w:rtl/>
        </w:rPr>
        <w:t>انجمن روان‌شناس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آمريکا </w:t>
      </w:r>
      <w:r w:rsidRPr="00DE652F">
        <w:rPr>
          <w:rFonts w:ascii="Times New Roman" w:hAnsi="Times New Roman" w:cs="B Zar"/>
          <w:sz w:val="20"/>
          <w:szCs w:val="24"/>
        </w:rPr>
        <w:t>(APA)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استفاده گردد.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  <w:rtl/>
        </w:rPr>
      </w:pPr>
      <w:r>
        <w:rPr>
          <w:rFonts w:ascii="Times New Roman" w:hAnsi="Times New Roman" w:cs="B Zar" w:hint="cs"/>
          <w:sz w:val="20"/>
          <w:szCs w:val="24"/>
          <w:rtl/>
        </w:rPr>
        <w:t xml:space="preserve">نمونه‌هايي از ارجاع‌دهي براساس سبک </w:t>
      </w:r>
      <w:r>
        <w:rPr>
          <w:rFonts w:ascii="Times New Roman" w:hAnsi="Times New Roman" w:cs="B Zar"/>
          <w:sz w:val="20"/>
          <w:szCs w:val="24"/>
        </w:rPr>
        <w:t>APA</w:t>
      </w:r>
      <w:r>
        <w:rPr>
          <w:rFonts w:ascii="Times New Roman" w:hAnsi="Times New Roman" w:cs="B Zar" w:hint="cs"/>
          <w:sz w:val="20"/>
          <w:szCs w:val="24"/>
          <w:rtl/>
        </w:rPr>
        <w:t xml:space="preserve"> به شکل زير است:</w:t>
      </w:r>
    </w:p>
    <w:tbl>
      <w:tblPr>
        <w:tblStyle w:val="TableGrid"/>
        <w:bidiVisual/>
        <w:tblW w:w="10714" w:type="dxa"/>
        <w:jc w:val="center"/>
        <w:tblLook w:val="04A0" w:firstRow="1" w:lastRow="0" w:firstColumn="1" w:lastColumn="0" w:noHBand="0" w:noVBand="1"/>
      </w:tblPr>
      <w:tblGrid>
        <w:gridCol w:w="1232"/>
        <w:gridCol w:w="2252"/>
        <w:gridCol w:w="7230"/>
      </w:tblGrid>
      <w:tr w:rsidR="004A7C82" w:rsidRPr="00A7195B" w:rsidTr="00A214EC">
        <w:trPr>
          <w:trHeight w:val="238"/>
          <w:jc w:val="center"/>
        </w:trPr>
        <w:tc>
          <w:tcPr>
            <w:tcW w:w="1231" w:type="dxa"/>
            <w:vMerge w:val="restart"/>
            <w:shd w:val="clear" w:color="auto" w:fill="DEEAF6" w:themeFill="accent1" w:themeFillTint="33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b/>
                <w:bCs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b/>
                <w:bCs/>
                <w:sz w:val="16"/>
                <w:szCs w:val="20"/>
                <w:rtl/>
              </w:rPr>
              <w:t>نوع منبع</w:t>
            </w:r>
          </w:p>
        </w:tc>
        <w:tc>
          <w:tcPr>
            <w:tcW w:w="9483" w:type="dxa"/>
            <w:gridSpan w:val="2"/>
            <w:shd w:val="clear" w:color="auto" w:fill="DEEAF6" w:themeFill="accent1" w:themeFillTint="33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b/>
                <w:bCs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b/>
                <w:bCs/>
                <w:sz w:val="16"/>
                <w:szCs w:val="20"/>
                <w:rtl/>
              </w:rPr>
              <w:t>مثال</w:t>
            </w:r>
          </w:p>
        </w:tc>
      </w:tr>
      <w:tr w:rsidR="004A7C82" w:rsidRPr="00A7195B" w:rsidTr="00A214EC">
        <w:trPr>
          <w:trHeight w:val="113"/>
          <w:jc w:val="center"/>
        </w:trPr>
        <w:tc>
          <w:tcPr>
            <w:tcW w:w="1231" w:type="dxa"/>
            <w:vMerge/>
            <w:shd w:val="clear" w:color="auto" w:fill="DEEAF6" w:themeFill="accent1" w:themeFillTint="33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b/>
                <w:bCs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b/>
                <w:bCs/>
                <w:sz w:val="16"/>
                <w:szCs w:val="20"/>
                <w:rtl/>
              </w:rPr>
              <w:t>داخل متن</w:t>
            </w:r>
          </w:p>
        </w:tc>
        <w:tc>
          <w:tcPr>
            <w:tcW w:w="7230" w:type="dxa"/>
            <w:shd w:val="clear" w:color="auto" w:fill="DEEAF6" w:themeFill="accent1" w:themeFillTint="33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b/>
                <w:bCs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b/>
                <w:bCs/>
                <w:sz w:val="16"/>
                <w:szCs w:val="20"/>
                <w:rtl/>
              </w:rPr>
              <w:t>فهرست منابع</w:t>
            </w:r>
          </w:p>
        </w:tc>
      </w:tr>
      <w:tr w:rsidR="004A7C82" w:rsidRPr="00A7195B" w:rsidTr="00A214EC">
        <w:trPr>
          <w:trHeight w:val="188"/>
          <w:jc w:val="center"/>
        </w:trPr>
        <w:tc>
          <w:tcPr>
            <w:tcW w:w="1231" w:type="dxa"/>
            <w:vMerge w:val="restart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کتاب تأليفي با يک نويسنده</w:t>
            </w:r>
          </w:p>
        </w:tc>
        <w:tc>
          <w:tcPr>
            <w:tcW w:w="2253" w:type="dxa"/>
            <w:vMerge w:val="restart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(سراج‌زاده، 1385: 234)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(سراج‌زاده، 1385: 234-236)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(حبيب‌پور گتابي، 1397: 15)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(حبيب‌پور گتابي، 1397: 15-19)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Ritzer, 2011: 125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Ritzer, 2011: 125-127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نام خانوادگي نويسنده، نام (سال).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عنوان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 محل نشر: ناشر.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نام خانوادگي نويسنده، حرف اول نام (سال).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عنوان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 محل نشر: ناشر.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نام خانوادگي نويسنده، نام (سال).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عنوان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(شمارة چاپ). محل نشر: ناشر.</w:t>
            </w:r>
          </w:p>
        </w:tc>
      </w:tr>
      <w:tr w:rsidR="004A7C82" w:rsidRPr="00A7195B" w:rsidTr="00A214EC">
        <w:trPr>
          <w:trHeight w:val="707"/>
          <w:jc w:val="center"/>
        </w:trPr>
        <w:tc>
          <w:tcPr>
            <w:tcW w:w="1231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سراج‌زاده، سيدحسين (1385). 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چالشهاي دين و مدرنيته: مقالاتي جامعه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‌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شناختي در دينداري و سکولارشدن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. تهران: انتشارات 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>طرح نو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 حبيب‌پور گتابي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،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کرم 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>(۱۳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97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برساخت اجتماعي تفاوت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: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جنسيت در کلاس درس دانشگاهي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. تهران: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پژوهشکدة مطالعات فرهنگي و اجتماعي وزارت علوم.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Ritzer, George (2011).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Sociological Theory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. New York: McGraw-Hill Education.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سراج‌زاده، س. ح. (1385). 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چالشهاي دين و مدرنيته: مقالاتي جامعه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‌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شناختي در دينداري و سکولارشدن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. تهران: انتشارات 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>طرح نو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 حبيب‌پور گتابي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،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ک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>. (۱۳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97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برساخت اجتماعي تفاوت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: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جنسيت در کلاس درس دانشگاهي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. تهران: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پژوهشکدة مطالعات فرهنگي و اجتماعي وزارت علوم.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Ritzer, G. (2011).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Sociological Theory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. New York: McGraw-Hill Education.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سراج‌زاده، سيدحسين (1385). 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چالشهاي دين و مدرنيته: مقالاتي جامعه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‌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شناختي در دينداري و سکولارشدن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(چاپ دوم). تهران: انتشارات 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>طرح نو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 حبيب‌پور گتابي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،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کرم 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>(۱۳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97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برساخت اجتماعي تفاوت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: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جنسيت در کلاس درس دانشگاهي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 (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چاپ دوم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). تهران: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پژوهشکدة مطالعات فرهنگي و اجتماعي وزارت علوم.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Ritzer, George (2011).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Sociological Theory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 (8</w:t>
            </w:r>
            <w:r w:rsidRPr="00A7195B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nd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 xml:space="preserve"> ed.). New York: McGraw-Hill Education.</w:t>
            </w:r>
          </w:p>
        </w:tc>
      </w:tr>
      <w:tr w:rsidR="004A7C82" w:rsidRPr="00A7195B" w:rsidTr="00A214EC">
        <w:trPr>
          <w:jc w:val="center"/>
        </w:trPr>
        <w:tc>
          <w:tcPr>
            <w:tcW w:w="1231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کتاب تأليفي با دو نويسنده و بيشتر</w:t>
            </w:r>
          </w:p>
        </w:tc>
        <w:tc>
          <w:tcPr>
            <w:tcW w:w="2253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(حبيب‌پور گتابي و صفري شالي، 1388: 215)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حبيب‌پور گتابي، کرم و صفري شالي، رضا (1388).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راهنماي جامع کاربرد 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</w:rPr>
              <w:t>SPSS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 در تحليل داده‌هاي کمي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 تهران: انتشارات لويه.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 xml:space="preserve">Strauss, Anselm, &amp; Corbin, Juliet (1998). 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Basics of Qualitative Research: Techniques and Procedures for Developing Grounded Theory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. London: Sage Publications.</w:t>
            </w:r>
          </w:p>
        </w:tc>
      </w:tr>
      <w:tr w:rsidR="004A7C82" w:rsidRPr="00A7195B" w:rsidTr="00A214EC">
        <w:trPr>
          <w:jc w:val="center"/>
        </w:trPr>
        <w:tc>
          <w:tcPr>
            <w:tcW w:w="1231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کتاب ترجمه‌اي</w:t>
            </w:r>
          </w:p>
        </w:tc>
        <w:tc>
          <w:tcPr>
            <w:tcW w:w="2253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(واي‌ولو، 1388: 107) 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Bourdieu, 1984: 73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واي‌ولو، فرانک رابرت (1388).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انسان‌شناسي فرهنگي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(عليرضا قبادي، مترجم). تهران: مؤسسة آموزشي و پژوهشي امام خميني (ره).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- سوئدبرگ، ريچارد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93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جامعه‌شناسي کارآفريني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شهلا باقري و سيده‌اطهر ميرعابديني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، مترجم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تهران: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انتشارات بهمن برنا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 xml:space="preserve">Bourdieu, Pierre (1984). 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Distinction: A Social Critique of the Judgement of Taste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 xml:space="preserve"> (Richard Nice, Trans.). Cambridge: Harvard University Press.</w:t>
            </w:r>
          </w:p>
        </w:tc>
      </w:tr>
      <w:tr w:rsidR="004A7C82" w:rsidRPr="00A7195B" w:rsidTr="00A214EC">
        <w:trPr>
          <w:trHeight w:val="351"/>
          <w:jc w:val="center"/>
        </w:trPr>
        <w:tc>
          <w:tcPr>
            <w:tcW w:w="1231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فصلي از کتاب</w:t>
            </w:r>
          </w:p>
        </w:tc>
        <w:tc>
          <w:tcPr>
            <w:tcW w:w="2253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(حبيب‌پور گتابي، 1396: 320)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(</w:t>
            </w:r>
            <w:r w:rsidRPr="009B05BB">
              <w:rPr>
                <w:rFonts w:asciiTheme="majorBidi" w:hAnsiTheme="majorBidi" w:cstheme="majorBidi"/>
                <w:sz w:val="18"/>
                <w:szCs w:val="18"/>
              </w:rPr>
              <w:t>Thornberg &amp; Charmaz,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2014: 189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120270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 w:rsidRPr="00120270">
              <w:rPr>
                <w:rFonts w:cs="B Zar" w:hint="cs"/>
                <w:sz w:val="20"/>
                <w:szCs w:val="20"/>
                <w:rtl/>
              </w:rPr>
              <w:t xml:space="preserve">حبيب‌پور گتابي، کرم </w:t>
            </w:r>
            <w:r w:rsidRPr="0012027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(1396). کلاس درس در دانشگاه‌هاي ايران: دوراهي جنسيتي. در عباس کاظمي (ويراستار)، </w:t>
            </w:r>
            <w:r w:rsidRPr="00120270">
              <w:rPr>
                <w:rFonts w:cs="B Zar" w:hint="cs"/>
                <w:i/>
                <w:iCs/>
                <w:sz w:val="20"/>
                <w:szCs w:val="20"/>
                <w:rtl/>
                <w:lang w:bidi="fa-IR"/>
              </w:rPr>
              <w:t>مطالعات فرهنگي و اجتماعي کلاس درس دانشگاهي در ايران</w:t>
            </w:r>
            <w:r w:rsidRPr="0012027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(صص. 273-337). تهران: پژوهشکدة مطالعات اجتماعي و فرهنگي وزارت علوم، تحقيقات و فناوري.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9B05BB">
              <w:rPr>
                <w:rFonts w:asciiTheme="majorBidi" w:hAnsiTheme="majorBidi" w:cstheme="majorBidi"/>
                <w:sz w:val="18"/>
                <w:szCs w:val="18"/>
              </w:rPr>
              <w:t xml:space="preserve">Thornberg, R., &amp; Charmaz, K. (2014). Grounded Theory and Theoretical Coding. In U. Flick (Ed.), </w:t>
            </w:r>
            <w:r w:rsidRPr="009B05B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The SAGE Handbook of Qualitative Data Analysis</w:t>
            </w:r>
            <w:r w:rsidRPr="009B05BB">
              <w:rPr>
                <w:rFonts w:asciiTheme="majorBidi" w:hAnsiTheme="majorBidi" w:cstheme="majorBidi"/>
                <w:sz w:val="18"/>
                <w:szCs w:val="18"/>
              </w:rPr>
              <w:t xml:space="preserve"> (pp. 153-169). London: Sage Publications.</w:t>
            </w:r>
          </w:p>
        </w:tc>
      </w:tr>
      <w:tr w:rsidR="004A7C82" w:rsidRPr="00A7195B" w:rsidTr="00A214EC">
        <w:trPr>
          <w:trHeight w:val="751"/>
          <w:jc w:val="center"/>
        </w:trPr>
        <w:tc>
          <w:tcPr>
            <w:tcW w:w="1231" w:type="dxa"/>
            <w:vMerge w:val="restart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مقاله در مجله</w:t>
            </w:r>
          </w:p>
        </w:tc>
        <w:tc>
          <w:tcPr>
            <w:tcW w:w="2253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(جواهري، 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87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: 64) 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(سبکتکين، ترکاراني و حق‌ندري، 1396: 85)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(کاوه فيروز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و صارم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، 139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: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76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کريمي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، 139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: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162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Adelman &amp; Ruggi, 2015: 915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 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Walby, 2013: 98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عنوان مجله و دورة مجله ايتاليک مي‌شود.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اگر مقاله نشانگر ديجيتالي شيء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DOI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دارد، در انتهاي آن بنويسيد.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اگر مقاله نشانگر ديجيتالي شيء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DOI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ندارد، اما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آدرس الکترونيکي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URL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دارد، آدرس را در انتهاي آن بنويسيد.</w:t>
            </w:r>
          </w:p>
        </w:tc>
      </w:tr>
      <w:tr w:rsidR="004A7C82" w:rsidRPr="00A7195B" w:rsidTr="00A214EC">
        <w:trPr>
          <w:trHeight w:val="351"/>
          <w:jc w:val="center"/>
        </w:trPr>
        <w:tc>
          <w:tcPr>
            <w:tcW w:w="1231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ج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واهري، فاطمه (13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87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بدن و دلالت‌هاي فرهنگي آن.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نامة پژوهش فرهنگي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، 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9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(1)،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38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80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 سبکتکين، قربانعلي، ترکاراني، مجتبي و حق‌ندري، ايرج (1396)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. رابطه سرمايه اجتماعي و هراس از تعرض در محله‌هاي شهر خرم‌آباد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دوفصلنامة مسائل اجتماعي ايران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،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(2)، 77-98.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 کاوه فيروز، زينب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و صارم، اعظم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(139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.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بررسي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تأثير م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ؤ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لفه‌هاي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سبک زندگي بر نگرش دختران مجرد نسبت به ازدواج (مطالعه شاغلان دانشگاه علوم پزشکي شيراز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. 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دوفصلنامة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مسائل اجتماعي ايران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، 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(1)،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73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95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 کريمي، عليرضا (139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پديدارشناسي زندگي پس از اخراج از کارخانه (مورد مطالعه: کارکنان کارخانه ذوب آهن کردستان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</w:t>
            </w:r>
            <w:hyperlink r:id="rId9" w:tgtFrame="_blank" w:history="1">
              <w:r>
                <w:rPr>
                  <w:rFonts w:ascii="Times New Roman" w:hAnsi="Times New Roman" w:cs="B Zar" w:hint="cs"/>
                  <w:i/>
                  <w:iCs/>
                  <w:sz w:val="16"/>
                  <w:szCs w:val="20"/>
                  <w:rtl/>
                  <w:lang w:bidi="fa-IR"/>
                </w:rPr>
                <w:t>دوفصلنامة</w:t>
              </w:r>
              <w:r w:rsidRPr="00A7195B">
                <w:rPr>
                  <w:rFonts w:ascii="Times New Roman" w:hAnsi="Times New Roman" w:cs="B Zar" w:hint="cs"/>
                  <w:i/>
                  <w:iCs/>
                  <w:sz w:val="16"/>
                  <w:szCs w:val="20"/>
                  <w:rtl/>
                  <w:lang w:bidi="fa-IR"/>
                </w:rPr>
                <w:t xml:space="preserve"> </w:t>
              </w:r>
              <w:r>
                <w:rPr>
                  <w:rFonts w:ascii="Times New Roman" w:hAnsi="Times New Roman" w:cs="B Zar" w:hint="cs"/>
                  <w:i/>
                  <w:iCs/>
                  <w:sz w:val="16"/>
                  <w:szCs w:val="20"/>
                  <w:rtl/>
                  <w:lang w:bidi="fa-IR"/>
                </w:rPr>
                <w:t>جامعه‌شناسي نهادهاي اجتماع</w:t>
              </w:r>
              <w:r w:rsidRPr="00A7195B">
                <w:rPr>
                  <w:rFonts w:ascii="Times New Roman" w:hAnsi="Times New Roman" w:cs="B Zar" w:hint="cs"/>
                  <w:i/>
                  <w:iCs/>
                  <w:sz w:val="16"/>
                  <w:szCs w:val="20"/>
                  <w:rtl/>
                  <w:lang w:bidi="fa-IR"/>
                </w:rPr>
                <w:t>ي</w:t>
              </w:r>
              <w:r w:rsidRPr="00A7195B"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 xml:space="preserve">، </w:t>
              </w:r>
              <w:r>
                <w:rPr>
                  <w:rFonts w:ascii="Times New Roman" w:hAnsi="Times New Roman" w:cs="B Zar" w:hint="cs"/>
                  <w:i/>
                  <w:iCs/>
                  <w:sz w:val="16"/>
                  <w:szCs w:val="20"/>
                  <w:rtl/>
                  <w:lang w:bidi="fa-IR"/>
                </w:rPr>
                <w:t>6</w:t>
              </w:r>
              <w:r w:rsidRPr="00A7195B"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>(</w:t>
              </w:r>
              <w:r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>13</w:t>
              </w:r>
              <w:r w:rsidRPr="00A7195B"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 xml:space="preserve">)، </w:t>
              </w:r>
              <w:r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>149</w:t>
              </w:r>
              <w:r w:rsidRPr="00A7195B"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>-</w:t>
              </w:r>
              <w:r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>174</w:t>
              </w:r>
              <w:r w:rsidRPr="00A7195B"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>.</w:t>
              </w:r>
            </w:hyperlink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7195B">
              <w:rPr>
                <w:rFonts w:asciiTheme="majorBidi" w:hAnsiTheme="majorBidi" w:cstheme="majorBidi"/>
                <w:sz w:val="18"/>
                <w:szCs w:val="18"/>
              </w:rPr>
              <w:t>- Adelman, Miriam, &amp; Ruggi, Lennita (2015). The Sociology of the body.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Current Sociology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,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64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(6), 907-930. </w:t>
            </w:r>
            <w:hyperlink r:id="rId10" w:history="1">
              <w:r w:rsidRPr="00A7195B">
                <w:rPr>
                  <w:rFonts w:asciiTheme="majorBidi" w:hAnsiTheme="majorBidi" w:cstheme="majorBidi"/>
                  <w:sz w:val="18"/>
                  <w:szCs w:val="18"/>
                </w:rPr>
                <w:t>https://doi.org/10.1177/0011392115596561</w:t>
              </w:r>
            </w:hyperlink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7195B">
              <w:rPr>
                <w:rFonts w:asciiTheme="majorBidi" w:hAnsiTheme="majorBidi" w:cstheme="majorBidi"/>
                <w:sz w:val="18"/>
                <w:szCs w:val="18"/>
              </w:rPr>
              <w:t xml:space="preserve">- Walby, Sylvia (2013). </w:t>
            </w:r>
            <w:hyperlink r:id="rId11" w:history="1">
              <w:r w:rsidRPr="00A7195B">
                <w:rPr>
                  <w:rFonts w:asciiTheme="majorBidi" w:hAnsiTheme="majorBidi" w:cstheme="majorBidi"/>
                  <w:sz w:val="18"/>
                  <w:szCs w:val="18"/>
                </w:rPr>
                <w:t>Violence and society: Introduction to an emerging field of sociology</w:t>
              </w:r>
            </w:hyperlink>
            <w:r w:rsidRPr="00A7195B">
              <w:rPr>
                <w:rFonts w:asciiTheme="majorBidi" w:hAnsiTheme="majorBidi" w:cstheme="majorBidi"/>
                <w:sz w:val="18"/>
                <w:szCs w:val="18"/>
              </w:rPr>
              <w:t>.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Current Sociology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,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61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(2), 95-111. </w:t>
            </w:r>
            <w:hyperlink r:id="rId12" w:history="1">
              <w:r w:rsidRPr="00A7195B">
                <w:rPr>
                  <w:rFonts w:asciiTheme="majorBidi" w:hAnsiTheme="majorBidi" w:cstheme="majorBidi"/>
                  <w:sz w:val="18"/>
                  <w:szCs w:val="18"/>
                </w:rPr>
                <w:t>https://doi.org/10.1177/0011392112456478</w:t>
              </w:r>
            </w:hyperlink>
          </w:p>
        </w:tc>
      </w:tr>
      <w:tr w:rsidR="004A7C82" w:rsidRPr="00A7195B" w:rsidTr="00A214EC">
        <w:trPr>
          <w:trHeight w:val="2730"/>
          <w:jc w:val="center"/>
        </w:trPr>
        <w:tc>
          <w:tcPr>
            <w:tcW w:w="1231" w:type="dxa"/>
            <w:vMerge w:val="restart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مقاله در مجموعه مقالات همايش/کنفرانس</w:t>
            </w:r>
          </w:p>
        </w:tc>
        <w:tc>
          <w:tcPr>
            <w:tcW w:w="2253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(زارع، 1397: 24)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(گلچين، 1397: 52)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Gayet-Viaud, 2018: 353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Serajzadeh &amp; Rahmani, 2018: 867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الف) 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>مقال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ه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در مجموعه مقالات کنفرانس که بصورت کتاب چاپ شده است: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عنوان مقاله ايتاليک نمي‌شود، اما عنوان مجموعه مقاله و نيز عنوان کنفرانس ايتاليک مي‌شود.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عنوان کنفرانس با دو نقطه از عنوان مقاله جدا مي‌شود.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- زارع، بيژن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97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>ارز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>اب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وضع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>ت ساختار اجتماع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آموزش در کتاب‌ها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علوم اجتماع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دورة دب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>رستان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. چکيده مقالات پنجمين همايش ملي روز علوم اجتماعي ايران (</w:t>
            </w:r>
            <w:r w:rsidRPr="005E2553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مسائل و چالش‌ها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 آموزش علوم اجتماع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 در ا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ران)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(ص. 24). تهران: دانشگاه خوارزمي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4E64EF">
              <w:rPr>
                <w:rFonts w:asciiTheme="majorBidi" w:hAnsiTheme="majorBidi" w:cstheme="majorBidi"/>
                <w:sz w:val="18"/>
                <w:szCs w:val="18"/>
              </w:rPr>
              <w:t xml:space="preserve">Gayet-Viaud, C. (2018). Streetcorner Politics: Urban Public Life, Civility and Everyday Citizenship (France). </w:t>
            </w:r>
            <w:r w:rsidRPr="00821202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XIX ISA World Congress of Sociology</w:t>
            </w:r>
            <w:r w:rsidRPr="0094527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: Power, Violence and Justice: Reflections, Responses and Responsibilities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(p. 353). Toronto: </w:t>
            </w:r>
            <w:r w:rsidRPr="00945276">
              <w:rPr>
                <w:rFonts w:asciiTheme="majorBidi" w:hAnsiTheme="majorBidi" w:cstheme="majorBidi"/>
                <w:sz w:val="18"/>
                <w:szCs w:val="18"/>
              </w:rPr>
              <w:t>International Sociological Association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</w:tr>
      <w:tr w:rsidR="004A7C82" w:rsidRPr="00A7195B" w:rsidTr="00A214EC">
        <w:trPr>
          <w:trHeight w:val="2499"/>
          <w:jc w:val="center"/>
        </w:trPr>
        <w:tc>
          <w:tcPr>
            <w:tcW w:w="1231" w:type="dxa"/>
            <w:vMerge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ب) 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>مقال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ه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در مجموعه مقالات کنفرانس که در پا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>گاه داده الکترون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>ک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قابل‌دسترس است: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عنوان مقاله ايتاليک مي‌شود، اما عنوان کنفرانس ايتاليک نمي‌شود.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- گلچين، مسعود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97، اسفند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</w:t>
            </w:r>
            <w:r w:rsidRPr="00B170E8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تأمل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 انتقاد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 در نسبت م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ان اسلام و توسعه در ا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ران براساس آراء وبر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. </w:t>
            </w:r>
            <w:r w:rsidRPr="00B170E8">
              <w:rPr>
                <w:rFonts w:ascii="Times New Roman" w:hAnsi="Times New Roman" w:cs="B Zar" w:hint="cs"/>
                <w:sz w:val="16"/>
                <w:szCs w:val="20"/>
                <w:rtl/>
              </w:rPr>
              <w:t>مقالة ارائه‌شده در دوم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sz w:val="16"/>
                <w:szCs w:val="20"/>
                <w:rtl/>
              </w:rPr>
              <w:t>ن هما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sz w:val="16"/>
                <w:szCs w:val="20"/>
                <w:rtl/>
              </w:rPr>
              <w:t>ش خوانش انتقاد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جامعه‌شناسان کلاس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sz w:val="16"/>
                <w:szCs w:val="20"/>
                <w:rtl/>
              </w:rPr>
              <w:t>ک و مسائل جامعة ا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sz w:val="16"/>
                <w:szCs w:val="20"/>
                <w:rtl/>
              </w:rPr>
              <w:t>ران: ماکس وبر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.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</w:t>
            </w:r>
            <w:r w:rsidRPr="00EE588E">
              <w:rPr>
                <w:rFonts w:ascii="Times New Roman" w:hAnsi="Times New Roman" w:cs="B Zar"/>
                <w:sz w:val="16"/>
                <w:szCs w:val="20"/>
                <w:lang w:bidi="fa-IR"/>
              </w:rPr>
              <w:t>http://nccrtcsspi.khu.ac.ir/page/86</w:t>
            </w:r>
          </w:p>
          <w:p w:rsidR="004A7C82" w:rsidRDefault="004A7C82" w:rsidP="004A7C82">
            <w:pPr>
              <w:shd w:val="clear" w:color="auto" w:fill="FFFFFF"/>
              <w:jc w:val="both"/>
              <w:outlineLvl w:val="1"/>
              <w:rPr>
                <w:rFonts w:cs="B Zar"/>
                <w:sz w:val="16"/>
                <w:szCs w:val="20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677FED">
              <w:rPr>
                <w:rFonts w:asciiTheme="majorBidi" w:eastAsia="Calibri" w:hAnsiTheme="majorBidi" w:cstheme="majorBidi"/>
                <w:sz w:val="18"/>
                <w:szCs w:val="18"/>
              </w:rPr>
              <w:t>Serajzadeh, S. H.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>, &amp; Rahmani, J.</w:t>
            </w:r>
            <w:r w:rsidRPr="00677FED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(2018, July).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B64495">
              <w:rPr>
                <w:rFonts w:asciiTheme="majorBidi" w:eastAsia="Calibri" w:hAnsiTheme="majorBidi" w:cstheme="majorBidi"/>
                <w:i/>
                <w:iCs/>
                <w:sz w:val="18"/>
                <w:szCs w:val="18"/>
              </w:rPr>
              <w:t>A Qualitative Study of Ethnocentrism and Nationalism Among Sunni and Shiite Kurds of Iran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. </w:t>
            </w:r>
            <w:r w:rsidRPr="00677FED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Paper presented at the </w:t>
            </w:r>
            <w:r w:rsidRPr="00821202">
              <w:rPr>
                <w:rFonts w:asciiTheme="majorBidi" w:eastAsia="Calibri" w:hAnsiTheme="majorBidi" w:cstheme="majorBidi"/>
                <w:sz w:val="18"/>
                <w:szCs w:val="18"/>
              </w:rPr>
              <w:t>XIX ISA World Congress of Sociology</w:t>
            </w:r>
            <w:r w:rsidRPr="00677FED">
              <w:rPr>
                <w:rFonts w:asciiTheme="majorBidi" w:eastAsia="Calibri" w:hAnsiTheme="majorBidi" w:cstheme="majorBidi"/>
                <w:sz w:val="18"/>
                <w:szCs w:val="18"/>
              </w:rPr>
              <w:t>: Power, Violence and Justice: Reflections, Responses and Responsibilities. https://www.isa-sociology.org/en/conferences/world-congress/toronto-2018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>/</w:t>
            </w:r>
          </w:p>
        </w:tc>
      </w:tr>
      <w:tr w:rsidR="004A7C82" w:rsidRPr="00A7195B" w:rsidTr="00A214EC">
        <w:trPr>
          <w:trHeight w:val="988"/>
          <w:jc w:val="center"/>
        </w:trPr>
        <w:tc>
          <w:tcPr>
            <w:tcW w:w="1231" w:type="dxa"/>
            <w:vMerge w:val="restart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مقاله در روزنامه</w:t>
            </w:r>
          </w:p>
        </w:tc>
        <w:tc>
          <w:tcPr>
            <w:tcW w:w="2253" w:type="dxa"/>
            <w:vMerge w:val="restart"/>
            <w:vAlign w:val="center"/>
          </w:tcPr>
          <w:p w:rsidR="004A7C82" w:rsidRPr="004B6249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4B6249">
              <w:rPr>
                <w:rFonts w:ascii="Times New Roman" w:hAnsi="Times New Roman" w:cs="B Zar" w:hint="cs"/>
                <w:sz w:val="16"/>
                <w:szCs w:val="20"/>
                <w:rtl/>
              </w:rPr>
              <w:t>(سراج‌زاده، 1398)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B6249">
              <w:rPr>
                <w:rFonts w:ascii="Times New Roman" w:hAnsi="Times New Roman" w:cs="B Zar" w:hint="cs"/>
                <w:sz w:val="16"/>
                <w:szCs w:val="20"/>
                <w:rtl/>
              </w:rPr>
              <w:t>(نوذر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4B6249">
              <w:rPr>
                <w:rFonts w:ascii="Times New Roman" w:hAnsi="Times New Roman" w:cs="B Zar" w:hint="cs"/>
                <w:sz w:val="16"/>
                <w:szCs w:val="20"/>
                <w:rtl/>
              </w:rPr>
              <w:t>، 1399)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429ED">
              <w:rPr>
                <w:rFonts w:asciiTheme="majorBidi" w:hAnsiTheme="majorBidi" w:cstheme="majorBidi" w:hint="cs"/>
                <w:sz w:val="18"/>
                <w:szCs w:val="18"/>
                <w:rtl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Ellis</w:t>
            </w:r>
            <w:r w:rsidRPr="004429ED">
              <w:rPr>
                <w:rFonts w:asciiTheme="majorBidi" w:hAnsiTheme="majorBidi" w:cstheme="majorBidi"/>
                <w:sz w:val="18"/>
                <w:szCs w:val="18"/>
              </w:rPr>
              <w:t>, 201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  <w:r w:rsidRPr="004429ED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  <w:p w:rsidR="004A7C82" w:rsidRPr="004429ED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429ED">
              <w:rPr>
                <w:rFonts w:asciiTheme="majorBidi" w:hAnsiTheme="majorBidi" w:cstheme="majorBidi" w:hint="cs"/>
                <w:sz w:val="18"/>
                <w:szCs w:val="18"/>
                <w:rtl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Gutting</w:t>
            </w:r>
            <w:r w:rsidRPr="004429ED">
              <w:rPr>
                <w:rFonts w:asciiTheme="majorBidi" w:hAnsiTheme="majorBidi" w:cstheme="majorBidi"/>
                <w:sz w:val="18"/>
                <w:szCs w:val="18"/>
              </w:rPr>
              <w:t>, 201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  <w:r w:rsidRPr="004429ED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نام روزنامه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ايتاليک مي‌شود.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تاريخ دقيق مقاله در روزنامه (روز و ماه)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را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بنويسيد.</w:t>
            </w:r>
          </w:p>
          <w:p w:rsidR="004A7C82" w:rsidRPr="00723CD8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اگر مقاله مربوط به يک روزنامة آنلاين است،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آدرس الکترونيکي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مقاله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URL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را در انتهاي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منبع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بنويسيد.</w:t>
            </w:r>
          </w:p>
        </w:tc>
      </w:tr>
      <w:tr w:rsidR="004A7C82" w:rsidRPr="00A7195B" w:rsidTr="00A214EC">
        <w:trPr>
          <w:trHeight w:val="2396"/>
          <w:jc w:val="center"/>
        </w:trPr>
        <w:tc>
          <w:tcPr>
            <w:tcW w:w="1231" w:type="dxa"/>
            <w:vMerge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4B6249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Pr="00BA71A1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8"/>
                <w:szCs w:val="20"/>
              </w:rPr>
            </w:pP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- 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>سراج‌زاده، س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>دحس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>ن (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1398، 2 ارديبهشت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). </w:t>
            </w:r>
            <w:r w:rsidRPr="00BA71A1">
              <w:rPr>
                <w:rFonts w:ascii="Times New Roman" w:hAnsi="Times New Roman" w:cs="B Zar"/>
                <w:sz w:val="18"/>
                <w:szCs w:val="20"/>
                <w:rtl/>
              </w:rPr>
              <w:t>س</w:t>
            </w:r>
            <w:r>
              <w:rPr>
                <w:rFonts w:ascii="Times New Roman" w:hAnsi="Times New Roman" w:cs="B Zar"/>
                <w:sz w:val="18"/>
                <w:szCs w:val="20"/>
                <w:rtl/>
              </w:rPr>
              <w:t>ي</w:t>
            </w:r>
            <w:r w:rsidRPr="00BA71A1">
              <w:rPr>
                <w:rFonts w:ascii="Times New Roman" w:hAnsi="Times New Roman" w:cs="B Zar"/>
                <w:sz w:val="18"/>
                <w:szCs w:val="20"/>
                <w:rtl/>
              </w:rPr>
              <w:t>ل جامعه را نسبت به مح</w:t>
            </w:r>
            <w:r>
              <w:rPr>
                <w:rFonts w:ascii="Times New Roman" w:hAnsi="Times New Roman" w:cs="B Zar"/>
                <w:sz w:val="18"/>
                <w:szCs w:val="20"/>
                <w:rtl/>
              </w:rPr>
              <w:t>ي</w:t>
            </w:r>
            <w:r w:rsidRPr="00BA71A1">
              <w:rPr>
                <w:rFonts w:ascii="Times New Roman" w:hAnsi="Times New Roman" w:cs="B Zar"/>
                <w:sz w:val="18"/>
                <w:szCs w:val="20"/>
                <w:rtl/>
              </w:rPr>
              <w:t>ط ز</w:t>
            </w:r>
            <w:r>
              <w:rPr>
                <w:rFonts w:ascii="Times New Roman" w:hAnsi="Times New Roman" w:cs="B Zar"/>
                <w:sz w:val="18"/>
                <w:szCs w:val="20"/>
                <w:rtl/>
              </w:rPr>
              <w:t>ي</w:t>
            </w:r>
            <w:r w:rsidRPr="00BA71A1">
              <w:rPr>
                <w:rFonts w:ascii="Times New Roman" w:hAnsi="Times New Roman" w:cs="B Zar"/>
                <w:sz w:val="18"/>
                <w:szCs w:val="20"/>
                <w:rtl/>
              </w:rPr>
              <w:t>ست آگاه کرد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. </w:t>
            </w:r>
            <w:r w:rsidRPr="00BA71A1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روزنامة ا</w:t>
            </w:r>
            <w:r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ي</w:t>
            </w:r>
            <w:r w:rsidRPr="00BA71A1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ران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. </w:t>
            </w:r>
            <w:hyperlink r:id="rId13" w:history="1">
              <w:r w:rsidRPr="00BA71A1">
                <w:rPr>
                  <w:rFonts w:ascii="Times New Roman" w:hAnsi="Times New Roman" w:cs="B Zar"/>
                  <w:sz w:val="18"/>
                  <w:szCs w:val="20"/>
                </w:rPr>
                <w:t>https://www.magiran.com/article/3888989</w:t>
              </w:r>
            </w:hyperlink>
          </w:p>
          <w:p w:rsidR="004A7C82" w:rsidRPr="004C7393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>- نوذر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>، حمزه (1399، 9 مهر). منفعت شخص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>: هدا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تگر 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>ا رذ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>لت اخلاق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. </w:t>
            </w:r>
            <w:r w:rsidRPr="004C7393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روزنامة شرق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. </w:t>
            </w:r>
            <w:hyperlink r:id="rId14" w:history="1">
              <w:r w:rsidRPr="004C7393">
                <w:rPr>
                  <w:rFonts w:ascii="Times New Roman" w:hAnsi="Times New Roman" w:cs="B Zar"/>
                  <w:sz w:val="18"/>
                  <w:szCs w:val="20"/>
                </w:rPr>
                <w:t>http://sharghdaily.com/fa/Main/Detail/271536</w:t>
              </w:r>
            </w:hyperlink>
          </w:p>
          <w:p w:rsidR="004A7C82" w:rsidRDefault="004A7C82" w:rsidP="004A7C82">
            <w:pPr>
              <w:pStyle w:val="Heading1"/>
              <w:numPr>
                <w:ilvl w:val="0"/>
                <w:numId w:val="0"/>
              </w:numPr>
              <w:shd w:val="clear" w:color="auto" w:fill="FFFFFF"/>
              <w:jc w:val="both"/>
              <w:textAlignment w:val="baseline"/>
              <w:rPr>
                <w:rFonts w:eastAsia="Calibri" w:cs="B Zar"/>
                <w:b w:val="0"/>
                <w:bCs/>
                <w:sz w:val="18"/>
                <w:szCs w:val="20"/>
              </w:rPr>
            </w:pPr>
            <w:r>
              <w:rPr>
                <w:rFonts w:eastAsia="Calibri" w:cs="B Zar"/>
                <w:b w:val="0"/>
                <w:bCs/>
                <w:sz w:val="18"/>
                <w:szCs w:val="20"/>
                <w:lang w:val="en-US"/>
              </w:rPr>
              <w:t xml:space="preserve">- </w:t>
            </w:r>
            <w:r w:rsidRPr="0087112D">
              <w:rPr>
                <w:rFonts w:eastAsia="Calibri" w:cs="B Zar"/>
                <w:b w:val="0"/>
                <w:bCs/>
                <w:sz w:val="18"/>
                <w:szCs w:val="20"/>
              </w:rPr>
              <w:t>Ellis, Erle C. (2018</w:t>
            </w:r>
            <w:r>
              <w:rPr>
                <w:rFonts w:eastAsia="Calibri" w:cs="B Zar"/>
                <w:b w:val="0"/>
                <w:bCs/>
                <w:sz w:val="18"/>
                <w:szCs w:val="20"/>
                <w:lang w:val="en-US"/>
              </w:rPr>
              <w:t>, August 11</w:t>
            </w:r>
            <w:r w:rsidRPr="0087112D">
              <w:rPr>
                <w:rFonts w:eastAsia="Calibri" w:cs="B Zar"/>
                <w:b w:val="0"/>
                <w:bCs/>
                <w:sz w:val="18"/>
                <w:szCs w:val="20"/>
              </w:rPr>
              <w:t>). Science Alone Won’t Save the Earth; People Have to Do That.</w:t>
            </w:r>
            <w:r>
              <w:rPr>
                <w:rFonts w:ascii="Georgia" w:hAnsi="Georgia"/>
                <w:color w:val="121212"/>
                <w:lang w:val="en-US"/>
              </w:rPr>
              <w:t xml:space="preserve"> </w:t>
            </w:r>
            <w:r w:rsidRPr="000D133A">
              <w:rPr>
                <w:rFonts w:eastAsia="Calibri" w:cs="B Zar"/>
                <w:b w:val="0"/>
                <w:bCs/>
                <w:i/>
                <w:iCs/>
                <w:sz w:val="18"/>
                <w:szCs w:val="20"/>
              </w:rPr>
              <w:t>The New York Times</w:t>
            </w:r>
            <w:r w:rsidRPr="000D133A">
              <w:rPr>
                <w:rFonts w:eastAsia="Calibri" w:cs="B Zar"/>
                <w:b w:val="0"/>
                <w:bCs/>
                <w:sz w:val="18"/>
                <w:szCs w:val="20"/>
              </w:rPr>
              <w:t>. </w:t>
            </w:r>
            <w:r w:rsidRPr="0087112D">
              <w:rPr>
                <w:rFonts w:eastAsia="Calibri" w:cs="B Zar"/>
                <w:b w:val="0"/>
                <w:bCs/>
                <w:sz w:val="18"/>
                <w:szCs w:val="20"/>
              </w:rPr>
              <w:t>https://www.nytimes.com/2018/08/11/opinion/sunday/science-people-environment-earth.html?searchResultPosition=39</w:t>
            </w:r>
          </w:p>
          <w:p w:rsidR="004A7C82" w:rsidRPr="00A7195B" w:rsidRDefault="004A7C82" w:rsidP="004A7C82">
            <w:pPr>
              <w:pStyle w:val="Heading1"/>
              <w:shd w:val="clear" w:color="auto" w:fill="FFFFFF"/>
              <w:jc w:val="both"/>
              <w:textAlignment w:val="baseline"/>
              <w:rPr>
                <w:rFonts w:cs="B Zar"/>
                <w:sz w:val="10"/>
                <w:szCs w:val="14"/>
              </w:rPr>
            </w:pPr>
            <w:r w:rsidRPr="000D133A"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0D133A"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>Gutting, G. (20</w:t>
            </w:r>
            <w:r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>16</w:t>
            </w:r>
            <w:r w:rsidRPr="000D133A"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 xml:space="preserve">, </w:t>
            </w:r>
            <w:r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>March</w:t>
            </w:r>
            <w:r w:rsidRPr="000D133A"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 xml:space="preserve"> </w:t>
            </w:r>
            <w:r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>31</w:t>
            </w:r>
            <w:r w:rsidRPr="000D133A"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>). Is Voting Out of Self-Interest Wrong?</w:t>
            </w:r>
            <w:r w:rsidRPr="000D133A">
              <w:rPr>
                <w:rFonts w:eastAsia="Calibri" w:cs="B Zar"/>
                <w:b w:val="0"/>
                <w:bCs/>
                <w:i/>
                <w:iCs/>
                <w:sz w:val="18"/>
                <w:szCs w:val="20"/>
              </w:rPr>
              <w:t xml:space="preserve"> The New York Times</w:t>
            </w:r>
            <w:r w:rsidRPr="000D133A">
              <w:rPr>
                <w:rFonts w:eastAsia="Calibri" w:cs="B Zar"/>
                <w:b w:val="0"/>
                <w:bCs/>
                <w:sz w:val="18"/>
                <w:szCs w:val="20"/>
              </w:rPr>
              <w:t>. https://opinionator.blogs.nytimes.com/2016/03/31/is-voting-out-of-self-interest-wrong/?searchResultPosition=4</w:t>
            </w:r>
          </w:p>
        </w:tc>
      </w:tr>
      <w:tr w:rsidR="004A7C82" w:rsidRPr="00A7195B" w:rsidTr="00A214EC">
        <w:trPr>
          <w:trHeight w:val="751"/>
          <w:jc w:val="center"/>
        </w:trPr>
        <w:tc>
          <w:tcPr>
            <w:tcW w:w="1231" w:type="dxa"/>
            <w:vMerge w:val="restart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رساله يا پايان‌نامه</w:t>
            </w:r>
          </w:p>
        </w:tc>
        <w:tc>
          <w:tcPr>
            <w:tcW w:w="2253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(باقري، 1384: 64)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قادري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، 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90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: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37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 w:rsidRPr="00D7320E">
              <w:rPr>
                <w:rFonts w:asciiTheme="majorBidi" w:hAnsiTheme="majorBidi" w:cstheme="majorBidi"/>
                <w:bCs/>
                <w:sz w:val="18"/>
                <w:szCs w:val="18"/>
              </w:rPr>
              <w:t>Wiktorsson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2012: 82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(</w:t>
            </w:r>
            <w:r w:rsidRPr="00D82D5D">
              <w:rPr>
                <w:rFonts w:asciiTheme="majorBidi" w:hAnsiTheme="majorBidi" w:cstheme="majorBidi"/>
                <w:sz w:val="18"/>
                <w:szCs w:val="18"/>
              </w:rPr>
              <w:t>Winston-Prosper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2018: 29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نام خانوادگي نويسنده، نام (سال).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عنوان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(رسالة دکتري منتشرنشده). نام دانشگاه، شهر، ايالت يا کشور.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نام خانوادگي نويسنده، نام (سال).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عنوان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(پايان‌نامة کارشناسي ارشد منتشرنشده). نام دانشگاه، شهر، ايالت يا کشور.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ع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بارت رساله يا پايان‌نامه منتشر نشده است، عبارت </w:t>
            </w:r>
            <w:r>
              <w:rPr>
                <w:rFonts w:ascii="Times New Roman" w:hAnsi="Times New Roman" w:cs="B Zar"/>
                <w:sz w:val="16"/>
                <w:szCs w:val="20"/>
              </w:rPr>
              <w:t>]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رسالة دکتري منتشرنشده</w:t>
            </w:r>
            <w:r>
              <w:rPr>
                <w:rFonts w:ascii="Times New Roman" w:hAnsi="Times New Roman" w:cs="B Zar"/>
                <w:sz w:val="16"/>
                <w:szCs w:val="20"/>
              </w:rPr>
              <w:t>[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يا </w:t>
            </w:r>
            <w:r>
              <w:rPr>
                <w:rFonts w:ascii="Times New Roman" w:hAnsi="Times New Roman" w:cs="B Zar"/>
                <w:sz w:val="16"/>
                <w:szCs w:val="20"/>
              </w:rPr>
              <w:t>]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پايان‌نامة کارشناسي ارشد منتشرنشده</w:t>
            </w:r>
            <w:r>
              <w:rPr>
                <w:rFonts w:ascii="Times New Roman" w:hAnsi="Times New Roman" w:cs="B Zar"/>
                <w:sz w:val="16"/>
                <w:szCs w:val="20"/>
              </w:rPr>
              <w:t>[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داخل کروشه قرار مي‌گيرد.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اگر آدرس الکترونيکي رساله يا پايان‌نامه در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سايت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موجود است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، آدرس الکترونيکي آن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در انتهاي منبع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قيد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مي‌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شود.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اگر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رساله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يا پايان‌نامه در پايگاه اطلاعاتي يا مخزن خاصي موجود است، نام آن پايگاه يا مخزن قيد مي‌شود.</w:t>
            </w:r>
          </w:p>
        </w:tc>
      </w:tr>
      <w:tr w:rsidR="004A7C82" w:rsidRPr="00A7195B" w:rsidTr="00A214EC">
        <w:trPr>
          <w:trHeight w:val="351"/>
          <w:jc w:val="center"/>
        </w:trPr>
        <w:tc>
          <w:tcPr>
            <w:tcW w:w="1231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باقري، شهلا (1384). 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بررسي و مقايسۀ نظام فرهنگي ايران: قبل و بعد از انقلاب اسلامي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]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رسالة دکتري منتشرنشده</w:t>
            </w:r>
            <w:r>
              <w:rPr>
                <w:rFonts w:ascii="Times New Roman" w:hAnsi="Times New Roman" w:cs="B Zar"/>
                <w:sz w:val="16"/>
                <w:szCs w:val="20"/>
              </w:rPr>
              <w:t>[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 دانشگاه علامه طباطبا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يي، تهران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9129B8">
              <w:rPr>
                <w:rFonts w:ascii="Times New Roman" w:hAnsi="Times New Roman" w:cs="B Zar" w:hint="cs"/>
                <w:sz w:val="16"/>
                <w:szCs w:val="20"/>
                <w:rtl/>
              </w:rPr>
              <w:t>- قادر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 w:hint="cs"/>
                <w:sz w:val="16"/>
                <w:szCs w:val="20"/>
                <w:rtl/>
              </w:rPr>
              <w:t>، صلاح‌الد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ن (1390). 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ارز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اب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 برنامه‌ها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 پ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شگ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ر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 از جرم در فضاها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 عموم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 شهر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  <w:r>
              <w:rPr>
                <w:rFonts w:ascii="IRANSans" w:hAnsi="IRANSans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]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رسالة دکتري منتشرنشده</w:t>
            </w:r>
            <w:r>
              <w:rPr>
                <w:rFonts w:ascii="Times New Roman" w:hAnsi="Times New Roman" w:cs="B Zar"/>
                <w:sz w:val="16"/>
                <w:szCs w:val="20"/>
              </w:rPr>
              <w:t>[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. دانشگاه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تهران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، تهران.</w:t>
            </w:r>
          </w:p>
          <w:p w:rsidR="004A7C82" w:rsidRPr="001D3878" w:rsidRDefault="004A7C82" w:rsidP="004A7C82">
            <w:pPr>
              <w:pStyle w:val="Heading1"/>
              <w:numPr>
                <w:ilvl w:val="0"/>
                <w:numId w:val="0"/>
              </w:numPr>
              <w:shd w:val="clear" w:color="auto" w:fill="FFFFFF"/>
              <w:jc w:val="both"/>
              <w:rPr>
                <w:rFonts w:asciiTheme="majorBidi" w:hAnsiTheme="majorBidi" w:cstheme="majorBidi"/>
                <w:b w:val="0"/>
                <w:bCs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b w:val="0"/>
                <w:sz w:val="18"/>
                <w:szCs w:val="18"/>
                <w:lang w:val="en-US" w:eastAsia="en-US"/>
              </w:rPr>
              <w:t xml:space="preserve">- </w:t>
            </w:r>
            <w:r w:rsidRPr="001D3878">
              <w:rPr>
                <w:rFonts w:asciiTheme="majorBidi" w:eastAsia="Calibri" w:hAnsiTheme="majorBidi" w:cstheme="majorBidi"/>
                <w:b w:val="0"/>
                <w:sz w:val="18"/>
                <w:szCs w:val="18"/>
                <w:lang w:val="en-US" w:eastAsia="en-US"/>
              </w:rPr>
              <w:t xml:space="preserve">Wiktorsson, S. (2012). </w:t>
            </w:r>
            <w:r w:rsidRPr="001D3878">
              <w:rPr>
                <w:rFonts w:asciiTheme="majorBidi" w:eastAsia="Calibri" w:hAnsiTheme="majorBidi" w:cstheme="majorBidi"/>
                <w:b w:val="0"/>
                <w:i/>
                <w:iCs/>
                <w:sz w:val="18"/>
                <w:szCs w:val="18"/>
                <w:lang w:val="en-US" w:eastAsia="en-US"/>
              </w:rPr>
              <w:t>Attempted suicide in late life: A prospective study</w:t>
            </w:r>
            <w:r>
              <w:rPr>
                <w:rFonts w:asciiTheme="majorBidi" w:eastAsia="Calibri" w:hAnsiTheme="majorBidi" w:cstheme="majorBidi"/>
                <w:b w:val="0"/>
                <w:sz w:val="18"/>
                <w:szCs w:val="18"/>
                <w:lang w:val="en-US" w:eastAsia="en-US"/>
              </w:rPr>
              <w:t xml:space="preserve"> </w:t>
            </w:r>
            <w:r w:rsidRPr="001D3878">
              <w:rPr>
                <w:rFonts w:asciiTheme="majorBidi" w:hAnsiTheme="majorBidi" w:cstheme="majorBidi"/>
                <w:b w:val="0"/>
                <w:bCs/>
                <w:sz w:val="18"/>
                <w:szCs w:val="18"/>
              </w:rPr>
              <w:t>[Unpublished doctoral dissertation]. University of Gothenburg.</w:t>
            </w:r>
          </w:p>
          <w:p w:rsidR="004A7C82" w:rsidRPr="0088566A" w:rsidRDefault="004A7C82" w:rsidP="004A7C82">
            <w:pPr>
              <w:shd w:val="clear" w:color="auto" w:fill="FFFFFF"/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82D5D">
              <w:rPr>
                <w:rFonts w:asciiTheme="majorBidi" w:hAnsiTheme="majorBidi" w:cstheme="majorBidi"/>
                <w:sz w:val="18"/>
                <w:szCs w:val="18"/>
              </w:rPr>
              <w:t>- Winston-Prosper, O.</w:t>
            </w:r>
            <w:r w:rsidRPr="008B0B44">
              <w:rPr>
                <w:rFonts w:asciiTheme="majorBidi" w:hAnsiTheme="majorBidi" w:cstheme="majorBidi"/>
                <w:sz w:val="18"/>
                <w:szCs w:val="18"/>
              </w:rPr>
              <w:t xml:space="preserve"> (201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  <w:r w:rsidRPr="008B0B44">
              <w:rPr>
                <w:rFonts w:asciiTheme="majorBidi" w:hAnsiTheme="majorBidi" w:cstheme="majorBidi"/>
                <w:sz w:val="18"/>
                <w:szCs w:val="18"/>
              </w:rPr>
              <w:t>). </w:t>
            </w:r>
            <w:hyperlink r:id="rId15" w:history="1">
              <w:r w:rsidRPr="009A3FC3">
                <w:rPr>
                  <w:rFonts w:asciiTheme="majorBidi" w:hAnsiTheme="majorBidi" w:cstheme="majorBidi"/>
                  <w:i/>
                  <w:iCs/>
                  <w:sz w:val="18"/>
                  <w:szCs w:val="18"/>
                </w:rPr>
                <w:t>Building Trust and Strong Family-community Ties in the Face of Poverty and Homelessness</w:t>
              </w:r>
            </w:hyperlink>
            <w:r w:rsidRPr="009A3FC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B0B44">
              <w:rPr>
                <w:rFonts w:asciiTheme="majorBidi" w:hAnsiTheme="majorBidi" w:cstheme="majorBidi"/>
                <w:sz w:val="18"/>
                <w:szCs w:val="18"/>
              </w:rPr>
              <w:t xml:space="preserve">(Publication No. </w:t>
            </w:r>
            <w:r w:rsidRPr="009A3FC3">
              <w:rPr>
                <w:rFonts w:asciiTheme="majorBidi" w:hAnsiTheme="majorBidi" w:cstheme="majorBidi"/>
                <w:sz w:val="18"/>
                <w:szCs w:val="18"/>
              </w:rPr>
              <w:t>10791299</w:t>
            </w:r>
            <w:r w:rsidRPr="008B0B44">
              <w:rPr>
                <w:rFonts w:asciiTheme="majorBidi" w:hAnsiTheme="majorBidi" w:cstheme="majorBidi"/>
                <w:sz w:val="18"/>
                <w:szCs w:val="18"/>
              </w:rPr>
              <w:t xml:space="preserve">) [Doctoral dissertation, </w:t>
            </w:r>
            <w:r w:rsidRPr="00D82D5D">
              <w:rPr>
                <w:rFonts w:asciiTheme="majorBidi" w:hAnsiTheme="majorBidi" w:cstheme="majorBidi"/>
                <w:sz w:val="18"/>
                <w:szCs w:val="18"/>
              </w:rPr>
              <w:t>Sage Graduate School</w:t>
            </w:r>
            <w:r w:rsidRPr="008B0B44">
              <w:rPr>
                <w:rFonts w:asciiTheme="majorBidi" w:hAnsiTheme="majorBidi" w:cstheme="majorBidi"/>
                <w:sz w:val="18"/>
                <w:szCs w:val="18"/>
              </w:rPr>
              <w:t xml:space="preserve">]. ProQuest Dissertations &amp; Theses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Open</w:t>
            </w:r>
            <w:r w:rsidRPr="008B0B44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</w:tr>
      <w:tr w:rsidR="004A7C82" w:rsidRPr="00A7195B" w:rsidTr="00A214EC">
        <w:trPr>
          <w:trHeight w:val="2603"/>
          <w:jc w:val="center"/>
        </w:trPr>
        <w:tc>
          <w:tcPr>
            <w:tcW w:w="1231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ويکي‌پديا</w:t>
            </w:r>
          </w:p>
        </w:tc>
        <w:tc>
          <w:tcPr>
            <w:tcW w:w="2253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="Times New Roman" w:hAnsi="Times New Roman" w:cs="Cambria" w:hint="cs"/>
                <w:sz w:val="16"/>
                <w:szCs w:val="20"/>
                <w:rtl/>
              </w:rPr>
              <w:t>"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مسئلة اجتماعي</w:t>
            </w:r>
            <w:r>
              <w:rPr>
                <w:rFonts w:ascii="Times New Roman" w:hAnsi="Times New Roman" w:cs="Cambria" w:hint="cs"/>
                <w:sz w:val="16"/>
                <w:szCs w:val="20"/>
                <w:rtl/>
              </w:rPr>
              <w:t>"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، 1399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  <w:p w:rsidR="004A7C82" w:rsidRPr="00745E1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745E1B">
              <w:rPr>
                <w:rFonts w:asciiTheme="majorBidi" w:hAnsiTheme="majorBidi" w:cstheme="majorBidi" w:hint="cs"/>
                <w:sz w:val="18"/>
                <w:szCs w:val="18"/>
                <w:rtl/>
              </w:rPr>
              <w:t>(</w:t>
            </w:r>
            <w:r w:rsidRPr="00745E1B">
              <w:rPr>
                <w:rFonts w:asciiTheme="majorBidi" w:hAnsiTheme="majorBidi" w:cstheme="majorBidi"/>
                <w:sz w:val="18"/>
                <w:szCs w:val="18"/>
              </w:rPr>
              <w:t>“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Social issue</w:t>
            </w:r>
            <w:r w:rsidRPr="00745E1B">
              <w:rPr>
                <w:rFonts w:asciiTheme="majorBidi" w:hAnsiTheme="majorBidi" w:cstheme="majorBidi"/>
                <w:sz w:val="18"/>
                <w:szCs w:val="18"/>
              </w:rPr>
              <w:t>”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Pr="00745E1B">
              <w:rPr>
                <w:rFonts w:asciiTheme="majorBidi" w:hAnsiTheme="majorBidi" w:cstheme="majorBidi"/>
                <w:sz w:val="18"/>
                <w:szCs w:val="18"/>
              </w:rPr>
              <w:t xml:space="preserve"> 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 w:rsidRPr="00745E1B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ابتدا بايد گفت ازآنجاکه </w:t>
            </w:r>
            <w:r w:rsidRPr="00850D42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Wikipedia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اطلاعات موجود در ساير منابع را گزارش مي‌دهد، بنابراين به عنوان منبع دست دوم به شمار مي‌رود و چون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بسياري از استادان، منابع دست اول را ترجيح مي‌دهند،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براي اطمينان از استاد راهنماي خود بپرسيدکه آيا مي‌توانيد از اطلاعات </w:t>
            </w:r>
            <w:r w:rsidRPr="00850D42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Wikipedia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براي ارجاع‌دهي استفاده کنيد يا خير.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0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موضوع بجاي نويسنده نوشته مي‌شود.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تاريخ دقيق موضوع (روز و ماه)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را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بنويسيد.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کلمة </w:t>
            </w:r>
            <w:r w:rsidRPr="00850D42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Wikipedia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ايتاليک مي‌شود.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آدرس الکترونيکي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موضوع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URL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را در انتهاي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منبع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بنويسيد.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0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در متن، موضوع داخل گيومه قرار مي‌گيرد.</w:t>
            </w:r>
          </w:p>
        </w:tc>
      </w:tr>
      <w:tr w:rsidR="004A7C82" w:rsidRPr="00A7195B" w:rsidTr="00A214EC">
        <w:trPr>
          <w:trHeight w:val="590"/>
          <w:jc w:val="center"/>
        </w:trPr>
        <w:tc>
          <w:tcPr>
            <w:tcW w:w="1231" w:type="dxa"/>
            <w:vMerge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Pr="00265EF3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="B Zar"/>
                <w:sz w:val="18"/>
                <w:szCs w:val="20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- </w:t>
            </w:r>
            <w:r w:rsidRPr="00265EF3">
              <w:rPr>
                <w:rFonts w:asciiTheme="majorBidi" w:hAnsiTheme="majorBidi" w:cs="B Zar" w:hint="cs"/>
                <w:sz w:val="18"/>
                <w:szCs w:val="20"/>
                <w:rtl/>
              </w:rPr>
              <w:t>مسئلة اجتماع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>ي</w:t>
            </w:r>
            <w:r w:rsidRPr="00265EF3"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. (1399، 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>20</w:t>
            </w:r>
            <w:r w:rsidRPr="00265EF3"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>شهريور</w:t>
            </w:r>
            <w:r w:rsidRPr="00265EF3"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). در </w:t>
            </w:r>
            <w:r w:rsidRPr="00265EF3">
              <w:rPr>
                <w:rFonts w:asciiTheme="majorBidi" w:hAnsiTheme="majorBidi" w:cs="B Zar" w:hint="cs"/>
                <w:i/>
                <w:iCs/>
                <w:sz w:val="18"/>
                <w:szCs w:val="20"/>
                <w:rtl/>
              </w:rPr>
              <w:t>و</w:t>
            </w:r>
            <w:r>
              <w:rPr>
                <w:rFonts w:asciiTheme="majorBidi" w:hAnsiTheme="majorBidi" w:cs="B Zar" w:hint="cs"/>
                <w:i/>
                <w:iCs/>
                <w:sz w:val="18"/>
                <w:szCs w:val="20"/>
                <w:rtl/>
              </w:rPr>
              <w:t>ي</w:t>
            </w:r>
            <w:r w:rsidRPr="00265EF3">
              <w:rPr>
                <w:rFonts w:asciiTheme="majorBidi" w:hAnsiTheme="majorBidi" w:cs="B Zar" w:hint="cs"/>
                <w:i/>
                <w:iCs/>
                <w:sz w:val="18"/>
                <w:szCs w:val="20"/>
                <w:rtl/>
              </w:rPr>
              <w:t>ک</w:t>
            </w:r>
            <w:r>
              <w:rPr>
                <w:rFonts w:asciiTheme="majorBidi" w:hAnsiTheme="majorBidi" w:cs="B Zar" w:hint="cs"/>
                <w:i/>
                <w:iCs/>
                <w:sz w:val="18"/>
                <w:szCs w:val="20"/>
                <w:rtl/>
              </w:rPr>
              <w:t>ي‌</w:t>
            </w:r>
            <w:r w:rsidRPr="00265EF3">
              <w:rPr>
                <w:rFonts w:asciiTheme="majorBidi" w:hAnsiTheme="majorBidi" w:cs="B Zar" w:hint="cs"/>
                <w:i/>
                <w:iCs/>
                <w:sz w:val="18"/>
                <w:szCs w:val="20"/>
                <w:rtl/>
              </w:rPr>
              <w:t>پد</w:t>
            </w:r>
            <w:r>
              <w:rPr>
                <w:rFonts w:asciiTheme="majorBidi" w:hAnsiTheme="majorBidi" w:cs="B Zar" w:hint="cs"/>
                <w:i/>
                <w:iCs/>
                <w:sz w:val="18"/>
                <w:szCs w:val="20"/>
                <w:rtl/>
              </w:rPr>
              <w:t>ي</w:t>
            </w:r>
            <w:r w:rsidRPr="00265EF3">
              <w:rPr>
                <w:rFonts w:asciiTheme="majorBidi" w:hAnsiTheme="majorBidi" w:cs="B Zar" w:hint="cs"/>
                <w:i/>
                <w:iCs/>
                <w:sz w:val="18"/>
                <w:szCs w:val="20"/>
                <w:rtl/>
              </w:rPr>
              <w:t>ا</w:t>
            </w:r>
            <w:r w:rsidRPr="00265EF3"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. </w:t>
            </w:r>
            <w:r w:rsidRPr="00265EF3">
              <w:rPr>
                <w:rFonts w:asciiTheme="majorBidi" w:hAnsiTheme="majorBidi" w:cs="B Zar"/>
                <w:sz w:val="18"/>
                <w:szCs w:val="20"/>
              </w:rPr>
              <w:t>https://en.wikipedia.org/wiki/Social_issue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0"/>
                <w:szCs w:val="14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 Social issue</w:t>
            </w:r>
            <w:r w:rsidRPr="00850D42">
              <w:rPr>
                <w:rFonts w:asciiTheme="majorBidi" w:hAnsiTheme="majorBidi" w:cstheme="majorBidi"/>
                <w:sz w:val="18"/>
                <w:szCs w:val="18"/>
              </w:rPr>
              <w:t>. (20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 w:rsidRPr="00850D42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September</w:t>
            </w:r>
            <w:r w:rsidRPr="00850D4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  <w:r w:rsidRPr="00850D42">
              <w:rPr>
                <w:rFonts w:asciiTheme="majorBidi" w:hAnsiTheme="majorBidi" w:cstheme="majorBidi"/>
                <w:sz w:val="18"/>
                <w:szCs w:val="18"/>
              </w:rPr>
              <w:t>). In </w:t>
            </w:r>
            <w:r w:rsidRPr="00850D42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Wikipedia</w:t>
            </w:r>
            <w:r w:rsidRPr="00850D42">
              <w:rPr>
                <w:rFonts w:asciiTheme="majorBidi" w:hAnsiTheme="majorBidi" w:cstheme="majorBidi"/>
                <w:sz w:val="18"/>
                <w:szCs w:val="18"/>
              </w:rPr>
              <w:t>. </w:t>
            </w:r>
            <w:r w:rsidRPr="00916488">
              <w:rPr>
                <w:rFonts w:asciiTheme="majorBidi" w:hAnsiTheme="majorBidi" w:cstheme="majorBidi"/>
                <w:sz w:val="18"/>
                <w:szCs w:val="18"/>
              </w:rPr>
              <w:t>https://en.wikipedia.org/wiki/Social_issue</w:t>
            </w:r>
          </w:p>
        </w:tc>
      </w:tr>
      <w:tr w:rsidR="004A7C82" w:rsidRPr="00A7195B" w:rsidTr="00A214EC">
        <w:trPr>
          <w:trHeight w:val="971"/>
          <w:jc w:val="center"/>
        </w:trPr>
        <w:tc>
          <w:tcPr>
            <w:tcW w:w="1231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وب‌سايت خبري</w:t>
            </w:r>
          </w:p>
        </w:tc>
        <w:tc>
          <w:tcPr>
            <w:tcW w:w="2253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صفري شالي، 1399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نبوي، 1396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(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Woodyatt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2019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0"/>
                <w:szCs w:val="14"/>
                <w:rtl/>
              </w:rPr>
              <w:t xml:space="preserve">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عنوان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خبر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ايتاليک مي‌شود.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تاريخ دقيق خبر (روز و ماه)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را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بنويسيد.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آدرس الکترونيکي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خبر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URL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را در انتهاي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منبع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بنويسيد.</w:t>
            </w:r>
          </w:p>
        </w:tc>
      </w:tr>
      <w:tr w:rsidR="004A7C82" w:rsidRPr="00A7195B" w:rsidTr="00A214EC">
        <w:trPr>
          <w:trHeight w:val="1970"/>
          <w:jc w:val="center"/>
        </w:trPr>
        <w:tc>
          <w:tcPr>
            <w:tcW w:w="1231" w:type="dxa"/>
            <w:vMerge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="B Zar"/>
                <w:sz w:val="18"/>
                <w:szCs w:val="20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- </w:t>
            </w:r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>صفر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 شال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>، رضا (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>1399، 20 فروردين</w:t>
            </w:r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). </w:t>
            </w:r>
            <w:r w:rsidRPr="009765F0"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لزوم توجه مسئول</w:t>
            </w:r>
            <w:r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ن و مردم به حفظ نشاط درون خانواده‌ها در ا</w:t>
            </w:r>
            <w:r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ام قرنط</w:t>
            </w:r>
            <w:r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نه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. خبرگزاري پانا. </w:t>
            </w:r>
            <w:r w:rsidRPr="009765F0">
              <w:rPr>
                <w:rFonts w:asciiTheme="majorBidi" w:hAnsiTheme="majorBidi" w:cs="B Zar"/>
                <w:sz w:val="18"/>
                <w:szCs w:val="20"/>
              </w:rPr>
              <w:t>http://www.pana.ir/news/1034346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 </w:t>
            </w:r>
          </w:p>
          <w:p w:rsidR="004A7C82" w:rsidRPr="009765F0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="B Zar"/>
                <w:sz w:val="18"/>
                <w:szCs w:val="20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- </w:t>
            </w:r>
            <w:hyperlink r:id="rId16" w:history="1">
              <w:r w:rsidRPr="009765F0">
                <w:rPr>
                  <w:rFonts w:asciiTheme="majorBidi" w:hAnsiTheme="majorBidi" w:cs="B Zar"/>
                  <w:sz w:val="18"/>
                  <w:szCs w:val="20"/>
                  <w:rtl/>
                </w:rPr>
                <w:t>نبو</w:t>
              </w:r>
              <w:r>
                <w:rPr>
                  <w:rFonts w:asciiTheme="majorBidi" w:hAnsiTheme="majorBidi" w:cs="B Zar"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 w:hint="cs"/>
                  <w:sz w:val="18"/>
                  <w:szCs w:val="20"/>
                  <w:rtl/>
                </w:rPr>
                <w:t>، س</w:t>
              </w:r>
              <w:r>
                <w:rPr>
                  <w:rFonts w:asciiTheme="majorBidi" w:hAnsiTheme="majorBidi" w:cs="B Zar" w:hint="cs"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 w:hint="cs"/>
                  <w:sz w:val="18"/>
                  <w:szCs w:val="20"/>
                  <w:rtl/>
                </w:rPr>
                <w:t>دحس</w:t>
              </w:r>
              <w:r>
                <w:rPr>
                  <w:rFonts w:asciiTheme="majorBidi" w:hAnsiTheme="majorBidi" w:cs="B Zar" w:hint="cs"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 w:hint="cs"/>
                  <w:sz w:val="18"/>
                  <w:szCs w:val="20"/>
                  <w:rtl/>
                </w:rPr>
                <w:t>ن (</w:t>
              </w:r>
              <w:r>
                <w:rPr>
                  <w:rFonts w:asciiTheme="majorBidi" w:hAnsiTheme="majorBidi" w:cs="B Zar" w:hint="cs"/>
                  <w:sz w:val="18"/>
                  <w:szCs w:val="20"/>
                  <w:rtl/>
                </w:rPr>
                <w:t>1396، 3 بهمن</w:t>
              </w:r>
              <w:r w:rsidRPr="009765F0">
                <w:rPr>
                  <w:rFonts w:asciiTheme="majorBidi" w:hAnsiTheme="majorBidi" w:cs="B Zar" w:hint="cs"/>
                  <w:sz w:val="18"/>
                  <w:szCs w:val="20"/>
                  <w:rtl/>
                </w:rPr>
                <w:t xml:space="preserve">). </w:t>
              </w:r>
              <w:r w:rsidRPr="009765F0"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سلبر</w:t>
              </w:r>
              <w:r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ت</w:t>
              </w:r>
              <w:r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‌ها ه</w:t>
              </w:r>
              <w:r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چ هنر</w:t>
              </w:r>
              <w:r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 xml:space="preserve"> ندارند اما هم</w:t>
              </w:r>
              <w:r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شه در رسانه‌ها حضور دارند</w:t>
              </w:r>
            </w:hyperlink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>. خبرگزار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 کتاب ا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>ران.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 </w:t>
            </w:r>
            <w:r w:rsidRPr="009765F0">
              <w:rPr>
                <w:rFonts w:asciiTheme="majorBidi" w:hAnsiTheme="majorBidi" w:cs="B Zar"/>
                <w:sz w:val="18"/>
                <w:szCs w:val="20"/>
              </w:rPr>
              <w:t>http://www.ibna.ir/fa/report/256994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0"/>
                <w:szCs w:val="14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Woodyatt, A. (2019, September 10). </w:t>
            </w:r>
            <w:r w:rsidRPr="003A787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Daytime naps once or twice a week may be linked to a healthy heart, researchers say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. CNN. </w:t>
            </w:r>
            <w:hyperlink r:id="rId17" w:tgtFrame="_blank" w:history="1">
              <w:r w:rsidRPr="003A787E">
                <w:rPr>
                  <w:rFonts w:asciiTheme="majorBidi" w:hAnsiTheme="majorBidi" w:cstheme="majorBidi"/>
                  <w:sz w:val="18"/>
                  <w:szCs w:val="18"/>
                </w:rPr>
                <w:t>https://www.cnn.com/2019/09/10/health/nap-heart-health-wellness-intl-scli/index.html</w:t>
              </w:r>
            </w:hyperlink>
          </w:p>
        </w:tc>
      </w:tr>
      <w:tr w:rsidR="004A7C82" w:rsidRPr="00A7195B" w:rsidTr="00A214EC">
        <w:trPr>
          <w:trHeight w:val="984"/>
          <w:jc w:val="center"/>
        </w:trPr>
        <w:tc>
          <w:tcPr>
            <w:tcW w:w="1231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وب‌سايت يک سازمان دولتي</w:t>
            </w:r>
          </w:p>
        </w:tc>
        <w:tc>
          <w:tcPr>
            <w:tcW w:w="2253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مرکز آمار ايران، 1395: 78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3A787E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</w:p>
          <w:p w:rsidR="004A7C82" w:rsidRPr="003A787E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787E">
              <w:rPr>
                <w:rFonts w:asciiTheme="majorBidi" w:hAnsiTheme="majorBidi" w:cstheme="majorBidi" w:hint="cs"/>
                <w:sz w:val="18"/>
                <w:szCs w:val="18"/>
                <w:rtl/>
              </w:rPr>
              <w:t>(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National Institute of Mental Health, 2018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: 41</w:t>
            </w:r>
            <w:r w:rsidRPr="003A787E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0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عنوان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ايتاليک مي‌شود.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حتي‌الامکان تاريخ دقيق اثر (روز و ماه)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را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بنويسيد.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آدرس الکترونيکي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URL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را در انتهاي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منبع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بنويسيد.</w:t>
            </w:r>
          </w:p>
        </w:tc>
      </w:tr>
      <w:tr w:rsidR="004A7C82" w:rsidRPr="00A7195B" w:rsidTr="00A214EC">
        <w:trPr>
          <w:trHeight w:val="1164"/>
          <w:jc w:val="center"/>
        </w:trPr>
        <w:tc>
          <w:tcPr>
            <w:tcW w:w="1231" w:type="dxa"/>
            <w:vMerge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- مرکز آمار ايران. 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1395، 2 ارديبهشت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). </w:t>
            </w:r>
            <w:r w:rsidRPr="00302E61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نتا</w:t>
            </w:r>
            <w:r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ي</w:t>
            </w:r>
            <w:r w:rsidRPr="00302E61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ج سرشمار</w:t>
            </w:r>
            <w:r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ي</w:t>
            </w:r>
            <w:r w:rsidRPr="00302E61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 xml:space="preserve"> عموم</w:t>
            </w:r>
            <w:r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ي</w:t>
            </w:r>
            <w:r w:rsidRPr="00302E61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 xml:space="preserve"> نفوس و مسکن 1395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.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 </w:t>
            </w:r>
            <w:r w:rsidRPr="009315DB">
              <w:rPr>
                <w:rFonts w:asciiTheme="majorBidi" w:hAnsiTheme="majorBidi" w:cstheme="majorBidi"/>
                <w:sz w:val="18"/>
                <w:szCs w:val="18"/>
              </w:rPr>
              <w:t>https://nnt.sci.org.ir/sites/apps/yearbook/year_book_doc/95-99-16.pdf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0"/>
                <w:szCs w:val="14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National Institute of Mental Health. (2018, July). </w:t>
            </w:r>
            <w:r w:rsidRPr="003A787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Anxiety disorders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. U.S. Department of Health and Human Services, National Institutes of Health. </w:t>
            </w:r>
            <w:hyperlink r:id="rId18" w:tgtFrame="_blank" w:history="1">
              <w:r w:rsidRPr="003A787E">
                <w:rPr>
                  <w:rFonts w:asciiTheme="majorBidi" w:hAnsiTheme="majorBidi" w:cstheme="majorBidi"/>
                  <w:sz w:val="18"/>
                  <w:szCs w:val="18"/>
                </w:rPr>
                <w:t>https://www.nimh.nih.gov/health/topics/anxiety-disorders/index.shtml</w:t>
              </w:r>
            </w:hyperlink>
          </w:p>
        </w:tc>
      </w:tr>
      <w:tr w:rsidR="004A7C82" w:rsidRPr="00A7195B" w:rsidTr="00A214EC">
        <w:trPr>
          <w:trHeight w:val="950"/>
          <w:jc w:val="center"/>
        </w:trPr>
        <w:tc>
          <w:tcPr>
            <w:tcW w:w="1231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وب‌سايت يک سازمان بين‌المللي</w:t>
            </w:r>
          </w:p>
        </w:tc>
        <w:tc>
          <w:tcPr>
            <w:tcW w:w="2253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يونيسف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، 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96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: 64)</w:t>
            </w:r>
            <w:r w:rsidRPr="003A787E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</w:p>
          <w:p w:rsidR="004A7C82" w:rsidRPr="003A787E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787E">
              <w:rPr>
                <w:rFonts w:asciiTheme="majorBidi" w:hAnsiTheme="majorBidi" w:cstheme="majorBidi" w:hint="cs"/>
                <w:sz w:val="18"/>
                <w:szCs w:val="18"/>
                <w:rtl/>
              </w:rPr>
              <w:t>(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World Health Organization, 2018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: 46</w:t>
            </w:r>
            <w:r w:rsidRPr="003A787E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0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عنوان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ايتاليک مي‌شود.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حتي‌الامکان تاريخ دقيق اثر (روز و ماه)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را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بنويسيد.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آدرس الکترونيکي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URL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را در انتهاي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منبع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بنويسيد.</w:t>
            </w:r>
          </w:p>
        </w:tc>
      </w:tr>
      <w:tr w:rsidR="004A7C82" w:rsidRPr="00A7195B" w:rsidTr="00A214EC">
        <w:trPr>
          <w:trHeight w:val="991"/>
          <w:jc w:val="center"/>
        </w:trPr>
        <w:tc>
          <w:tcPr>
            <w:tcW w:w="1231" w:type="dxa"/>
            <w:vMerge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- يونيسف. 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1396، 10 دي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). </w:t>
            </w:r>
            <w:r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 xml:space="preserve">گزارش وضعيت کودکان جهان در سال 2017: کودکان در دنياي ديجيتال. </w:t>
            </w:r>
            <w:r w:rsidRPr="00A4033C">
              <w:rPr>
                <w:rFonts w:asciiTheme="majorBidi" w:hAnsiTheme="majorBidi" w:cstheme="majorBidi"/>
                <w:sz w:val="18"/>
                <w:szCs w:val="18"/>
              </w:rPr>
              <w:t>https://www.unicef.org/iran/media/1021/file/.pdf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0"/>
                <w:szCs w:val="14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 xml:space="preserve">World Health Organization. (2018,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September 21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567533">
              <w:rPr>
                <w:rFonts w:asciiTheme="majorBidi" w:hAnsiTheme="majorBidi" w:cstheme="majorBidi"/>
                <w:sz w:val="18"/>
                <w:szCs w:val="18"/>
              </w:rPr>
              <w:t xml:space="preserve">. </w:t>
            </w:r>
            <w:r w:rsidRPr="00567533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Global status report on alcohol and health 2018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. </w:t>
            </w:r>
            <w:r w:rsidRPr="00567533">
              <w:rPr>
                <w:rFonts w:asciiTheme="majorBidi" w:hAnsiTheme="majorBidi" w:cstheme="majorBidi"/>
                <w:sz w:val="18"/>
                <w:szCs w:val="18"/>
              </w:rPr>
              <w:t>https://apps.who.int/iris/bitstream/handle/10665/274603/9789241565639-eng.pdf?ua=1</w:t>
            </w:r>
          </w:p>
        </w:tc>
      </w:tr>
    </w:tbl>
    <w:p w:rsidR="00A93EF2" w:rsidRPr="002A3025" w:rsidRDefault="00A93EF2" w:rsidP="00A93EF2">
      <w:pPr>
        <w:bidi/>
        <w:rPr>
          <w:rFonts w:cs="B Zar"/>
          <w:sz w:val="16"/>
          <w:szCs w:val="16"/>
          <w:rtl/>
          <w:lang w:bidi="fa-IR"/>
        </w:rPr>
      </w:pPr>
    </w:p>
    <w:tbl>
      <w:tblPr>
        <w:tblStyle w:val="TableGrid"/>
        <w:bidiVisual/>
        <w:tblW w:w="10196" w:type="dxa"/>
        <w:jc w:val="center"/>
        <w:tblLook w:val="04A0" w:firstRow="1" w:lastRow="0" w:firstColumn="1" w:lastColumn="0" w:noHBand="0" w:noVBand="1"/>
      </w:tblPr>
      <w:tblGrid>
        <w:gridCol w:w="10196"/>
      </w:tblGrid>
      <w:tr w:rsidR="00F547B1" w:rsidTr="00F547B1">
        <w:trPr>
          <w:jc w:val="center"/>
        </w:trPr>
        <w:tc>
          <w:tcPr>
            <w:tcW w:w="10196" w:type="dxa"/>
          </w:tcPr>
          <w:p w:rsidR="00F547B1" w:rsidRDefault="00F547B1" w:rsidP="00A93EF2">
            <w:pPr>
              <w:bidi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0B56E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چکيده </w:t>
            </w:r>
            <w:r w:rsidRPr="000B56E2">
              <w:rPr>
                <w:rFonts w:cs="B Zar" w:hint="cs"/>
                <w:rtl/>
              </w:rPr>
              <w:t>(حداکثر 300 کلمه):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A93EF2" w:rsidRDefault="00A93EF2" w:rsidP="00A93EF2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A93EF2">
              <w:rPr>
                <w:rFonts w:cs="B Zar" w:hint="cs"/>
                <w:b/>
                <w:bCs/>
                <w:sz w:val="22"/>
                <w:szCs w:val="26"/>
                <w:rtl/>
              </w:rPr>
              <w:t>واژه‌هاي کليدي</w:t>
            </w:r>
            <w:r>
              <w:rPr>
                <w:rFonts w:cs="B Zar" w:hint="cs"/>
                <w:b/>
                <w:bCs/>
                <w:sz w:val="20"/>
                <w:rtl/>
              </w:rPr>
              <w:t xml:space="preserve"> </w:t>
            </w:r>
            <w:r w:rsidRPr="00DE652F">
              <w:rPr>
                <w:rFonts w:cs="B Zar" w:hint="cs"/>
                <w:sz w:val="20"/>
                <w:rtl/>
              </w:rPr>
              <w:t>(</w:t>
            </w:r>
            <w:r>
              <w:rPr>
                <w:rFonts w:cs="B Zar" w:hint="cs"/>
                <w:sz w:val="20"/>
                <w:rtl/>
              </w:rPr>
              <w:t>5 تا 7 واژه</w:t>
            </w:r>
            <w:r w:rsidRPr="00DE652F">
              <w:rPr>
                <w:rFonts w:cs="B Zar" w:hint="cs"/>
                <w:sz w:val="20"/>
                <w:rtl/>
              </w:rPr>
              <w:t>)</w:t>
            </w:r>
            <w:r w:rsidRPr="00DE652F">
              <w:rPr>
                <w:rFonts w:cs="B Zar" w:hint="cs"/>
                <w:b/>
                <w:bCs/>
                <w:sz w:val="20"/>
                <w:rtl/>
              </w:rPr>
              <w:t>:</w:t>
            </w:r>
          </w:p>
          <w:p w:rsidR="00A93EF2" w:rsidRPr="009A0833" w:rsidRDefault="00A93EF2" w:rsidP="00A93EF2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2-</w:t>
            </w:r>
            <w:r w:rsidRPr="0009152C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ب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09152C">
              <w:rPr>
                <w:rFonts w:cs="B Zar" w:hint="cs"/>
                <w:b/>
                <w:bCs/>
                <w:sz w:val="28"/>
                <w:szCs w:val="28"/>
                <w:rtl/>
              </w:rPr>
              <w:t>ان مسأله</w:t>
            </w:r>
            <w:r w:rsidR="00A93EF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حداکثر 2 صفحه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09152C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  <w:r w:rsidRPr="0009152C">
              <w:rPr>
                <w:rFonts w:cs="B Zar" w:hint="cs"/>
                <w:b/>
                <w:bCs/>
                <w:sz w:val="28"/>
                <w:szCs w:val="28"/>
                <w:rtl/>
              </w:rPr>
              <w:t>- سؤالات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09152C">
              <w:rPr>
                <w:rFonts w:cs="B Zar" w:hint="cs"/>
                <w:b/>
                <w:bCs/>
                <w:sz w:val="28"/>
                <w:szCs w:val="28"/>
                <w:rtl/>
              </w:rPr>
              <w:t>ق</w:t>
            </w:r>
            <w:r w:rsidR="00A93EF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ترجيحاً بين 3 تا 5 سؤال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09152C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4</w:t>
            </w:r>
            <w:r w:rsidRPr="0009152C">
              <w:rPr>
                <w:rFonts w:cs="B Zar" w:hint="cs"/>
                <w:b/>
                <w:bCs/>
                <w:sz w:val="28"/>
                <w:szCs w:val="28"/>
                <w:rtl/>
              </w:rPr>
              <w:t>- اهداف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09152C">
              <w:rPr>
                <w:rFonts w:cs="B Zar" w:hint="cs"/>
                <w:b/>
                <w:bCs/>
                <w:sz w:val="28"/>
                <w:szCs w:val="28"/>
                <w:rtl/>
              </w:rPr>
              <w:t>ق</w:t>
            </w:r>
          </w:p>
          <w:p w:rsidR="00F547B1" w:rsidRPr="00BD3074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</w:rPr>
            </w:pP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4-1- هدف 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اصلي/کلي</w:t>
            </w:r>
            <w:r w:rsidR="00A93EF2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معمولاً يک هدف اصلي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4-2- اهداف اختصاص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/فرع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A93EF2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ترجيحاً بين 3 تا 5 هدف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اهم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ت و ضرورت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ق</w:t>
            </w:r>
            <w:r w:rsidR="00A93EF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 xml:space="preserve">(حداکثر </w:t>
            </w:r>
            <w:r w:rsidR="00A93EF2">
              <w:rPr>
                <w:rFonts w:cs="B Zar" w:hint="cs"/>
                <w:sz w:val="20"/>
                <w:rtl/>
              </w:rPr>
              <w:t>1200</w:t>
            </w:r>
            <w:r w:rsidR="00A93EF2" w:rsidRPr="00DE652F">
              <w:rPr>
                <w:rFonts w:cs="B Zar" w:hint="cs"/>
                <w:sz w:val="20"/>
                <w:rtl/>
              </w:rPr>
              <w:t xml:space="preserve"> کلمه</w:t>
            </w:r>
            <w:r w:rsidR="00A93EF2">
              <w:rPr>
                <w:rFonts w:cs="B Zar" w:hint="cs"/>
                <w:sz w:val="20"/>
                <w:rtl/>
              </w:rPr>
              <w:t>؛ حدود 1.5 صفحه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DA0686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6</w:t>
            </w:r>
            <w:r w:rsidR="00F547B1"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پ</w:t>
            </w:r>
            <w:r w:rsidR="00F547B1"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="00F547B1"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ش</w:t>
            </w:r>
            <w:r w:rsidR="00F547B1"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="00F547B1"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نة تجرب</w:t>
            </w:r>
            <w:r w:rsidR="00F547B1"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</w:p>
          <w:p w:rsidR="00F547B1" w:rsidRPr="00BD3074" w:rsidRDefault="00DA0686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6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-1- پ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ش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نة تجرب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داخل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A93EF2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درصورت وجود؛ بين 3 تا 5 مورد پيشينه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DA0686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6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-2- پ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ش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نة تجرب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خارج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A93EF2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درصورت وجود؛ بين 3 تا 5 مورد پيشينه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DA0686" w:rsidP="00F547B1">
            <w:pPr>
              <w:bidi/>
              <w:jc w:val="both"/>
              <w:rPr>
                <w:rFonts w:ascii="Times New Roman Bold" w:hAnsi="Times New Roman Bold" w:cs="B Mitra"/>
                <w:sz w:val="20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6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3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 جمع‌بند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و نقد 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پ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ش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نة تجرب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حداکثر 1 صفحه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DA0686" w:rsidRDefault="00DA0686" w:rsidP="00A93EF2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7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- چارچوب </w:t>
            </w:r>
            <w:r w:rsidR="001F671B">
              <w:rPr>
                <w:rFonts w:cs="B Zar" w:hint="cs"/>
                <w:b/>
                <w:bCs/>
                <w:sz w:val="28"/>
                <w:szCs w:val="28"/>
                <w:rtl/>
              </w:rPr>
              <w:t>نظر</w:t>
            </w:r>
            <w:r w:rsidR="008A0E51"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="001F671B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/چارچوب 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مفهوم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 w:rsidR="00FC23B7">
              <w:rPr>
                <w:rFonts w:cs="B Zar" w:hint="cs"/>
                <w:b/>
                <w:bCs/>
                <w:sz w:val="28"/>
                <w:szCs w:val="28"/>
                <w:rtl/>
              </w:rPr>
              <w:t>ملاحظات مفهوم</w:t>
            </w:r>
            <w:r w:rsidR="008A0E51"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="00FC23B7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مفاه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م حسّاس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3EF2">
              <w:rPr>
                <w:rFonts w:cs="B Zar" w:hint="cs"/>
                <w:sz w:val="20"/>
                <w:rtl/>
              </w:rPr>
              <w:t>(حداکثر 3 صفحه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DA0686" w:rsidRPr="00DA0686" w:rsidRDefault="00DA0686" w:rsidP="00DA0686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DA0686" w:rsidRPr="00DA0686" w:rsidRDefault="00DA0686" w:rsidP="00DA0686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F547B1" w:rsidP="00DA0686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روش‌شناس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ق </w:t>
            </w:r>
            <w:r w:rsidR="00A93EF2">
              <w:rPr>
                <w:rFonts w:cs="B Zar" w:hint="cs"/>
                <w:sz w:val="20"/>
                <w:rtl/>
              </w:rPr>
              <w:t>(حداکثر 3 صفحه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8</w:t>
            </w:r>
            <w:r w:rsidRPr="009A0833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1-</w:t>
            </w:r>
            <w:r w:rsidRPr="009A0833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پارادا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9A0833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م تحق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9A0833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ق</w:t>
            </w:r>
          </w:p>
          <w:p w:rsidR="00F547B1" w:rsidRPr="009A0833" w:rsidRDefault="00D20DA2" w:rsidP="0098144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0"/>
                <w:rtl/>
              </w:rPr>
              <w:t>پسااثبات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 w:rsidRPr="006E54CE">
              <w:rPr>
                <w:rFonts w:hint="cs"/>
              </w:rPr>
              <w:sym w:font="Wingdings 2" w:char="F081"/>
            </w:r>
            <w:r>
              <w:rPr>
                <w:rFonts w:hint="cs"/>
                <w:rtl/>
              </w:rPr>
              <w:t xml:space="preserve">     </w:t>
            </w:r>
            <w:r>
              <w:rPr>
                <w:rFonts w:cs="B Zar" w:hint="cs"/>
                <w:sz w:val="20"/>
                <w:rtl/>
              </w:rPr>
              <w:t>تفس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>
              <w:rPr>
                <w:rFonts w:cs="B Zar" w:hint="cs"/>
                <w:sz w:val="20"/>
                <w:rtl/>
              </w:rPr>
              <w:t>ر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 w:rsidRPr="006E54CE">
              <w:rPr>
                <w:rFonts w:hint="cs"/>
              </w:rPr>
              <w:sym w:font="Wingdings 2" w:char="F081"/>
            </w:r>
            <w:r>
              <w:rPr>
                <w:rFonts w:hint="cs"/>
                <w:rtl/>
              </w:rPr>
              <w:t xml:space="preserve">     </w:t>
            </w:r>
            <w:r w:rsidR="0098144B">
              <w:rPr>
                <w:rFonts w:cs="B Zar" w:hint="cs"/>
                <w:sz w:val="20"/>
                <w:rtl/>
              </w:rPr>
              <w:t>برساخت‌گرايي</w:t>
            </w:r>
            <w:r w:rsidR="0098144B" w:rsidRPr="006E54CE">
              <w:rPr>
                <w:rFonts w:hint="cs"/>
              </w:rPr>
              <w:sym w:font="Wingdings 2" w:char="F081"/>
            </w:r>
            <w:r w:rsidR="0098144B">
              <w:rPr>
                <w:rFonts w:hint="cs"/>
                <w:rtl/>
              </w:rPr>
              <w:t xml:space="preserve">      </w:t>
            </w:r>
            <w:r>
              <w:rPr>
                <w:rFonts w:cs="B Zar" w:hint="cs"/>
                <w:sz w:val="20"/>
                <w:rtl/>
              </w:rPr>
              <w:t>انتقاد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 w:rsidRPr="006E54CE">
              <w:rPr>
                <w:rFonts w:hint="cs"/>
              </w:rPr>
              <w:sym w:font="Wingdings 2" w:char="F081"/>
            </w:r>
            <w:r>
              <w:rPr>
                <w:rFonts w:hint="cs"/>
                <w:rtl/>
              </w:rPr>
              <w:t xml:space="preserve">      </w:t>
            </w:r>
            <w:r>
              <w:rPr>
                <w:rFonts w:cs="B Zar" w:hint="cs"/>
                <w:sz w:val="20"/>
                <w:rtl/>
              </w:rPr>
              <w:t>فم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>
              <w:rPr>
                <w:rFonts w:cs="B Zar" w:hint="cs"/>
                <w:sz w:val="20"/>
                <w:rtl/>
              </w:rPr>
              <w:t>ن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>
              <w:rPr>
                <w:rFonts w:cs="B Zar" w:hint="cs"/>
                <w:sz w:val="20"/>
                <w:rtl/>
              </w:rPr>
              <w:t>سم</w:t>
            </w:r>
            <w:r w:rsidRPr="006E54CE">
              <w:rPr>
                <w:rFonts w:hint="cs"/>
              </w:rPr>
              <w:sym w:font="Wingdings 2" w:char="F081"/>
            </w:r>
            <w:r>
              <w:rPr>
                <w:rFonts w:hint="cs"/>
                <w:rtl/>
              </w:rPr>
              <w:t xml:space="preserve">     </w:t>
            </w:r>
            <w:r>
              <w:rPr>
                <w:rFonts w:cs="B Zar" w:hint="cs"/>
                <w:sz w:val="20"/>
                <w:rtl/>
              </w:rPr>
              <w:t>پراگمات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>
              <w:rPr>
                <w:rFonts w:cs="B Zar" w:hint="cs"/>
                <w:sz w:val="20"/>
                <w:rtl/>
              </w:rPr>
              <w:t>سم</w:t>
            </w:r>
            <w:r w:rsidRPr="006E54CE">
              <w:rPr>
                <w:rFonts w:hint="cs"/>
              </w:rPr>
              <w:sym w:font="Wingdings 2" w:char="F081"/>
            </w:r>
            <w:r>
              <w:rPr>
                <w:rFonts w:hint="cs"/>
                <w:rtl/>
              </w:rPr>
              <w:t xml:space="preserve">     </w:t>
            </w:r>
            <w:r>
              <w:rPr>
                <w:rFonts w:cs="B Zar" w:hint="cs"/>
                <w:sz w:val="20"/>
                <w:rtl/>
              </w:rPr>
              <w:t>پست‌مدرن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>
              <w:rPr>
                <w:rFonts w:cs="B Zar" w:hint="cs"/>
                <w:sz w:val="20"/>
                <w:rtl/>
              </w:rPr>
              <w:t>سم</w:t>
            </w:r>
            <w:r w:rsidRPr="006E54CE">
              <w:rPr>
                <w:rFonts w:hint="cs"/>
              </w:rPr>
              <w:sym w:font="Wingdings 2" w:char="F081"/>
            </w:r>
            <w:r>
              <w:rPr>
                <w:rFonts w:hint="cs"/>
                <w:rtl/>
              </w:rPr>
              <w:t xml:space="preserve">    </w:t>
            </w:r>
            <w:r>
              <w:rPr>
                <w:rFonts w:cs="B Zar" w:hint="cs"/>
                <w:sz w:val="20"/>
                <w:rtl/>
              </w:rPr>
              <w:t>پساساختار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 w:rsidRPr="006E54CE">
              <w:rPr>
                <w:rFonts w:hint="cs"/>
              </w:rPr>
              <w:sym w:font="Wingdings 2" w:char="F081"/>
            </w:r>
            <w:r w:rsidR="00423460">
              <w:rPr>
                <w:rFonts w:hint="cs"/>
                <w:rtl/>
              </w:rPr>
              <w:t xml:space="preserve">      </w:t>
            </w:r>
            <w:r w:rsidR="00423460">
              <w:rPr>
                <w:rFonts w:cs="B Zar" w:hint="cs"/>
                <w:sz w:val="20"/>
                <w:rtl/>
              </w:rPr>
              <w:t>سا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 w:rsidR="00423460">
              <w:rPr>
                <w:rFonts w:cs="B Zar" w:hint="cs"/>
                <w:sz w:val="20"/>
                <w:rtl/>
              </w:rPr>
              <w:t>ر</w:t>
            </w:r>
            <w:r w:rsidR="00423460" w:rsidRPr="006E54CE">
              <w:rPr>
                <w:rFonts w:hint="cs"/>
              </w:rPr>
              <w:sym w:font="Wingdings 2" w:char="F081"/>
            </w:r>
            <w:r w:rsidR="00423460" w:rsidRPr="00423460">
              <w:rPr>
                <w:rFonts w:cs="B Zar" w:hint="cs"/>
                <w:sz w:val="20"/>
                <w:rtl/>
              </w:rPr>
              <w:t>..</w:t>
            </w:r>
            <w:r w:rsidR="00423460">
              <w:rPr>
                <w:rFonts w:cs="B Zar" w:hint="cs"/>
                <w:sz w:val="20"/>
                <w:rtl/>
              </w:rPr>
              <w:t>...</w:t>
            </w:r>
            <w:r w:rsidR="00423460" w:rsidRPr="00423460">
              <w:rPr>
                <w:rFonts w:cs="B Zar" w:hint="cs"/>
                <w:sz w:val="20"/>
                <w:rtl/>
              </w:rPr>
              <w:t>....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8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2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 روش تحق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ق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8-3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 م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دان تحق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ق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Pr="009A0833">
              <w:rPr>
                <w:rFonts w:ascii="Times New Roman Bold" w:hAnsi="Times New Roman Bold" w:cs="B Mitra" w:hint="cs"/>
                <w:sz w:val="22"/>
                <w:szCs w:val="26"/>
                <w:rtl/>
              </w:rPr>
              <w:t>(حسب لزوم)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Default="00F547B1" w:rsidP="00A93EF2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8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4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 مشاركت</w:t>
            </w:r>
            <w:r w:rsidRPr="00BD3074"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  <w:softHyphen/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كنندگان تحق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ق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/</w:t>
            </w:r>
            <w:r w:rsidR="00A93EF2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جامعة هدف/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گروه مورد مطالعه/موارد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9B2CD5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8-5- 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تعداد و نحوة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انتخاب</w:t>
            </w:r>
            <w:r w:rsidR="009B2CD5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مشارکت‌کنندگان/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موارد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8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6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 روش</w:t>
            </w:r>
            <w:r w:rsidR="00D45453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‌ها و تکن</w:t>
            </w:r>
            <w:r w:rsidR="008A0E5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D45453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ک‌ها</w:t>
            </w:r>
            <w:r w:rsidR="008A0E5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جمع‌آور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داده‌ها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8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7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 روش تحل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ل داده‌ها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9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ارز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اب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ک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ف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ت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ق </w:t>
            </w:r>
            <w:r w:rsidRPr="002C44A6">
              <w:rPr>
                <w:rFonts w:cs="B Zar" w:hint="cs"/>
                <w:sz w:val="26"/>
                <w:szCs w:val="26"/>
                <w:rtl/>
              </w:rPr>
              <w:t>(اعتمادپذ</w:t>
            </w:r>
            <w:r>
              <w:rPr>
                <w:rFonts w:cs="B Zar" w:hint="cs"/>
                <w:sz w:val="26"/>
                <w:szCs w:val="26"/>
                <w:rtl/>
              </w:rPr>
              <w:t>ي</w:t>
            </w:r>
            <w:r w:rsidRPr="002C44A6">
              <w:rPr>
                <w:rFonts w:cs="B Zar" w:hint="cs"/>
                <w:sz w:val="26"/>
                <w:szCs w:val="26"/>
                <w:rtl/>
              </w:rPr>
              <w:t>ر</w:t>
            </w:r>
            <w:r>
              <w:rPr>
                <w:rFonts w:cs="B Zar" w:hint="cs"/>
                <w:sz w:val="26"/>
                <w:szCs w:val="26"/>
                <w:rtl/>
              </w:rPr>
              <w:t>ي</w:t>
            </w:r>
            <w:r w:rsidRPr="002C44A6">
              <w:rPr>
                <w:rFonts w:cs="B Zar" w:hint="cs"/>
                <w:sz w:val="26"/>
                <w:szCs w:val="26"/>
                <w:rtl/>
              </w:rPr>
              <w:t xml:space="preserve"> و انتقال‌پذ</w:t>
            </w:r>
            <w:r>
              <w:rPr>
                <w:rFonts w:cs="B Zar" w:hint="cs"/>
                <w:sz w:val="26"/>
                <w:szCs w:val="26"/>
                <w:rtl/>
              </w:rPr>
              <w:t>ي</w:t>
            </w:r>
            <w:r w:rsidRPr="002C44A6">
              <w:rPr>
                <w:rFonts w:cs="B Zar" w:hint="cs"/>
                <w:sz w:val="26"/>
                <w:szCs w:val="26"/>
                <w:rtl/>
              </w:rPr>
              <w:t>ر</w:t>
            </w:r>
            <w:r>
              <w:rPr>
                <w:rFonts w:cs="B Zar" w:hint="cs"/>
                <w:sz w:val="26"/>
                <w:szCs w:val="26"/>
                <w:rtl/>
              </w:rPr>
              <w:t>ي</w:t>
            </w:r>
            <w:r w:rsidRPr="002C44A6">
              <w:rPr>
                <w:rFonts w:cs="B Zar" w:hint="cs"/>
                <w:sz w:val="26"/>
                <w:szCs w:val="26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DA0686">
            <w:pPr>
              <w:pStyle w:val="NoSpacing"/>
              <w:rPr>
                <w:rtl/>
              </w:rPr>
            </w:pPr>
          </w:p>
          <w:p w:rsidR="00F547B1" w:rsidRPr="00561EB3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10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ملاحظات اخلاقي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ق و نحوة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رعايت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آن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ها</w:t>
            </w:r>
            <w:r w:rsidR="00A93EF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3EF2">
              <w:rPr>
                <w:rFonts w:cs="B Zar" w:hint="cs"/>
                <w:sz w:val="20"/>
                <w:rtl/>
              </w:rPr>
              <w:t>(حداکثر 500 کلمه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11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محدوديت</w:t>
            </w:r>
            <w:r w:rsidRPr="00561EB3">
              <w:rPr>
                <w:rFonts w:cs="B Zar"/>
                <w:b/>
                <w:bCs/>
                <w:sz w:val="28"/>
                <w:szCs w:val="28"/>
                <w:rtl/>
              </w:rPr>
              <w:softHyphen/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هاي احتمالي پ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ش‌روي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ق و راهكارهاي كاهش آن</w:t>
            </w:r>
            <w:r w:rsidR="00A93EF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3EF2">
              <w:rPr>
                <w:rFonts w:cs="B Zar" w:hint="cs"/>
                <w:sz w:val="20"/>
                <w:rtl/>
              </w:rPr>
              <w:t>(حداکثر 500 کلمه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F547B1">
            <w:pPr>
              <w:bidi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12</w:t>
            </w:r>
            <w:r w:rsidRPr="00C6397E">
              <w:rPr>
                <w:rFonts w:cs="B Zar" w:hint="cs"/>
                <w:b/>
                <w:bCs/>
                <w:sz w:val="28"/>
                <w:szCs w:val="28"/>
                <w:rtl/>
              </w:rPr>
              <w:t>- زمان</w:t>
            </w:r>
            <w:r w:rsidRPr="00C6397E"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بند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C6397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مراحل اجرا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يي</w:t>
            </w:r>
            <w:r w:rsidRPr="00C6397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C6397E">
              <w:rPr>
                <w:rFonts w:cs="B Zar" w:hint="cs"/>
                <w:b/>
                <w:bCs/>
                <w:sz w:val="28"/>
                <w:szCs w:val="28"/>
                <w:rtl/>
              </w:rPr>
              <w:t>ق</w:t>
            </w:r>
            <w:r w:rsidRPr="00BD3074">
              <w:rPr>
                <w:rFonts w:cs="B Zar" w:hint="cs"/>
                <w:rtl/>
              </w:rPr>
              <w:t xml:space="preserve"> (نمودار گانت)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439"/>
              <w:gridCol w:w="439"/>
              <w:gridCol w:w="439"/>
            </w:tblGrid>
            <w:tr w:rsidR="00F547B1" w:rsidRPr="00C6397E" w:rsidTr="00DA49BB">
              <w:trPr>
                <w:trHeight w:val="254"/>
                <w:jc w:val="center"/>
              </w:trPr>
              <w:tc>
                <w:tcPr>
                  <w:tcW w:w="4253" w:type="dxa"/>
                  <w:vMerge w:val="restart"/>
                  <w:tcBorders>
                    <w:tr2bl w:val="single" w:sz="4" w:space="0" w:color="auto"/>
                  </w:tcBorders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زمان مورد ن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از</w:t>
                  </w:r>
                </w:p>
                <w:p w:rsidR="00F547B1" w:rsidRPr="00C6397E" w:rsidRDefault="00F547B1" w:rsidP="00F547B1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مراحل</w:t>
                  </w:r>
                </w:p>
              </w:tc>
              <w:tc>
                <w:tcPr>
                  <w:tcW w:w="4033" w:type="dxa"/>
                  <w:gridSpan w:val="12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زمان‌بند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(ماه)</w:t>
                  </w:r>
                </w:p>
              </w:tc>
            </w:tr>
            <w:tr w:rsidR="00F547B1" w:rsidRPr="00C6397E" w:rsidTr="00DA49BB">
              <w:trPr>
                <w:trHeight w:val="380"/>
                <w:jc w:val="center"/>
              </w:trPr>
              <w:tc>
                <w:tcPr>
                  <w:tcW w:w="4253" w:type="dxa"/>
                  <w:vMerge/>
                  <w:tcBorders>
                    <w:tr2bl w:val="single" w:sz="4" w:space="0" w:color="auto"/>
                  </w:tcBorders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2" w:type="dxa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12</w:t>
                  </w:r>
                </w:p>
              </w:tc>
            </w:tr>
            <w:tr w:rsidR="00F547B1" w:rsidRPr="00C6397E" w:rsidTr="00DA49BB">
              <w:trPr>
                <w:jc w:val="center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F547B1" w:rsidRPr="00C6397E" w:rsidRDefault="00F547B1" w:rsidP="00E2132E">
                  <w:pPr>
                    <w:bidi/>
                    <w:jc w:val="both"/>
                    <w:rPr>
                      <w:rFonts w:cs="B Zar"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1- 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مرور ادب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ات نظر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و تجرب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</w:tr>
            <w:tr w:rsidR="00F547B1" w:rsidRPr="00C6397E" w:rsidTr="00DA49BB">
              <w:trPr>
                <w:jc w:val="center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both"/>
                    <w:rPr>
                      <w:rFonts w:cs="B Zar"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2- 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تدو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="00DA49BB">
                    <w:rPr>
                      <w:rFonts w:cs="B Zar" w:hint="cs"/>
                      <w:sz w:val="22"/>
                      <w:szCs w:val="22"/>
                      <w:rtl/>
                    </w:rPr>
                    <w:t>ن تکنيک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جمع‌آور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داده‌ها (پرسشنامه، مصاحبه و...)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</w:tr>
            <w:tr w:rsidR="00F547B1" w:rsidRPr="00C6397E" w:rsidTr="00DA49BB">
              <w:trPr>
                <w:jc w:val="center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F547B1" w:rsidRPr="00C6397E" w:rsidRDefault="00F547B1" w:rsidP="00B12E50">
                  <w:pPr>
                    <w:bidi/>
                    <w:jc w:val="both"/>
                    <w:rPr>
                      <w:rFonts w:cs="B Zar"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3- </w:t>
                  </w:r>
                  <w:r w:rsidR="00B12E50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تعيين مشارکت‌کنندگان و </w:t>
                  </w:r>
                  <w:r w:rsidR="00B12E50" w:rsidRPr="00C6397E">
                    <w:rPr>
                      <w:rFonts w:cs="B Zar" w:hint="cs"/>
                      <w:sz w:val="22"/>
                      <w:szCs w:val="22"/>
                      <w:rtl/>
                    </w:rPr>
                    <w:t>تدو</w:t>
                  </w:r>
                  <w:r w:rsidR="00B12E50"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="00B12E50" w:rsidRPr="00C6397E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ن </w:t>
                  </w:r>
                  <w:r w:rsidR="00B12E50">
                    <w:rPr>
                      <w:rFonts w:cs="B Zar" w:hint="cs"/>
                      <w:sz w:val="22"/>
                      <w:szCs w:val="22"/>
                      <w:rtl/>
                    </w:rPr>
                    <w:t>معيارهاي انتخاب آنها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</w:tr>
            <w:tr w:rsidR="00F547B1" w:rsidRPr="00C6397E" w:rsidTr="00DA49BB">
              <w:trPr>
                <w:jc w:val="center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both"/>
                    <w:rPr>
                      <w:rFonts w:cs="B Zar"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4- 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جمع‌آور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داده‌ها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</w:tr>
            <w:tr w:rsidR="00F547B1" w:rsidRPr="00C6397E" w:rsidTr="00DA49BB">
              <w:trPr>
                <w:jc w:val="center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both"/>
                    <w:rPr>
                      <w:rFonts w:cs="B Zar"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5- 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تحل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ل داده‌ها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</w:tr>
            <w:tr w:rsidR="00F547B1" w:rsidRPr="00C6397E" w:rsidTr="00DA49BB">
              <w:trPr>
                <w:jc w:val="center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both"/>
                    <w:rPr>
                      <w:rFonts w:cs="B Zar"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6- 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نگارش پا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ان‌نامه/رساله و انجام مراحل دفاع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F547B1" w:rsidRPr="00C6397E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C6397E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13</w:t>
            </w:r>
            <w:r w:rsidRPr="00C6397E">
              <w:rPr>
                <w:rFonts w:cs="B Zar" w:hint="cs"/>
                <w:b/>
                <w:bCs/>
                <w:sz w:val="28"/>
                <w:szCs w:val="28"/>
                <w:rtl/>
              </w:rPr>
              <w:t>- فهرست منابع</w:t>
            </w:r>
            <w:r w:rsidRPr="00561EB3">
              <w:rPr>
                <w:rFonts w:cs="B Zar" w:hint="cs"/>
                <w:rtl/>
              </w:rPr>
              <w:t xml:space="preserve"> (براساس سبک ارجاع‌ده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 xml:space="preserve"> </w:t>
            </w:r>
            <w:r w:rsidRPr="00561EB3">
              <w:rPr>
                <w:rFonts w:cs="B Zar"/>
                <w:sz w:val="20"/>
                <w:szCs w:val="20"/>
              </w:rPr>
              <w:t>APA</w:t>
            </w:r>
            <w:r w:rsidRPr="00561EB3">
              <w:rPr>
                <w:rFonts w:cs="B Zar" w:hint="cs"/>
                <w:rtl/>
              </w:rPr>
              <w:t>= انجمن روانشناس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 xml:space="preserve"> آمر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 xml:space="preserve">کا) 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A0833">
              <w:rPr>
                <w:rFonts w:cs="B Zar"/>
                <w:sz w:val="28"/>
                <w:szCs w:val="28"/>
                <w:rtl/>
              </w:rPr>
              <w:br w:type="page"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14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نت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جة ارز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اب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طرح پ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شنهاد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توسط گروه آموزش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</w:p>
          <w:p w:rsidR="00F547B1" w:rsidRPr="00561EB3" w:rsidRDefault="00F547B1" w:rsidP="00F547B1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  <w:r w:rsidRPr="00561EB3">
              <w:rPr>
                <w:rFonts w:cs="B Zar" w:hint="cs"/>
                <w:rtl/>
              </w:rPr>
              <w:t>الف) تأ</w:t>
            </w:r>
            <w:r>
              <w:rPr>
                <w:rFonts w:cs="B Zar" w:hint="cs"/>
                <w:rtl/>
              </w:rPr>
              <w:t>يي</w:t>
            </w:r>
            <w:r w:rsidRPr="00561EB3">
              <w:rPr>
                <w:rFonts w:cs="B Zar" w:hint="cs"/>
                <w:rtl/>
              </w:rPr>
              <w:t>د طرح</w:t>
            </w:r>
            <w:r w:rsidRPr="00561EB3">
              <w:rPr>
                <w:rFonts w:hint="cs"/>
              </w:rPr>
              <w:sym w:font="Wingdings 2" w:char="F081"/>
            </w:r>
            <w:r w:rsidRPr="00561EB3">
              <w:rPr>
                <w:rFonts w:cs="B Zar" w:hint="cs"/>
                <w:rtl/>
              </w:rPr>
              <w:t xml:space="preserve">            </w:t>
            </w:r>
          </w:p>
          <w:p w:rsidR="00F547B1" w:rsidRPr="00561EB3" w:rsidRDefault="00F547B1" w:rsidP="00F547B1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  <w:r w:rsidRPr="00561EB3">
              <w:rPr>
                <w:rFonts w:cs="B Zar" w:hint="cs"/>
                <w:rtl/>
              </w:rPr>
              <w:t>ب) تأ</w:t>
            </w:r>
            <w:r>
              <w:rPr>
                <w:rFonts w:cs="B Zar" w:hint="cs"/>
                <w:rtl/>
              </w:rPr>
              <w:t>يي</w:t>
            </w:r>
            <w:r w:rsidRPr="00561EB3">
              <w:rPr>
                <w:rFonts w:cs="B Zar" w:hint="cs"/>
                <w:rtl/>
              </w:rPr>
              <w:t>د طرح مشروط به انجام اصلاحات جزئ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 xml:space="preserve"> به شرح ز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>ر</w:t>
            </w:r>
            <w:r w:rsidRPr="00561EB3">
              <w:rPr>
                <w:rFonts w:hint="cs"/>
              </w:rPr>
              <w:sym w:font="Wingdings 2" w:char="F081"/>
            </w:r>
          </w:p>
          <w:p w:rsidR="00F547B1" w:rsidRPr="00561EB3" w:rsidRDefault="00F547B1" w:rsidP="00F547B1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  <w:r w:rsidRPr="00561EB3">
              <w:rPr>
                <w:rFonts w:cs="B Zar" w:hint="cs"/>
                <w:rtl/>
              </w:rPr>
              <w:t>ج) بررس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 xml:space="preserve"> مجدد طرح پس از انجام اصلاحات اساس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 xml:space="preserve"> به شرح ز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>ر</w:t>
            </w:r>
            <w:r w:rsidRPr="00561EB3">
              <w:rPr>
                <w:rFonts w:hint="cs"/>
              </w:rPr>
              <w:sym w:font="Wingdings 2" w:char="F081"/>
            </w:r>
            <w:r w:rsidRPr="00561EB3">
              <w:rPr>
                <w:rFonts w:cs="B Zar" w:hint="cs"/>
                <w:rtl/>
              </w:rPr>
              <w:t xml:space="preserve">  </w:t>
            </w:r>
          </w:p>
          <w:p w:rsidR="00F547B1" w:rsidRPr="00561EB3" w:rsidRDefault="00F547B1" w:rsidP="00F547B1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  <w:r w:rsidRPr="00561EB3">
              <w:rPr>
                <w:rFonts w:cs="B Zar" w:hint="cs"/>
                <w:rtl/>
              </w:rPr>
              <w:t>د) رَد طرح</w:t>
            </w:r>
            <w:r w:rsidRPr="00561EB3">
              <w:rPr>
                <w:rFonts w:hint="cs"/>
              </w:rPr>
              <w:sym w:font="Wingdings 2" w:char="F081"/>
            </w:r>
            <w:r w:rsidRPr="00561EB3">
              <w:rPr>
                <w:rFonts w:cs="B Zar" w:hint="cs"/>
                <w:rtl/>
              </w:rPr>
              <w:t xml:space="preserve"> </w:t>
            </w:r>
          </w:p>
          <w:p w:rsidR="00F547B1" w:rsidRPr="00561EB3" w:rsidRDefault="00F547B1" w:rsidP="00F547B1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</w:p>
          <w:p w:rsidR="00F547B1" w:rsidRDefault="00F547B1" w:rsidP="00A93EF2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  <w:r w:rsidRPr="00A93EF2">
              <w:rPr>
                <w:rFonts w:cs="B Zar" w:hint="cs"/>
                <w:b/>
                <w:bCs/>
                <w:sz w:val="28"/>
                <w:szCs w:val="28"/>
                <w:rtl/>
              </w:rPr>
              <w:t>موارد اصلاحي:</w:t>
            </w:r>
          </w:p>
          <w:p w:rsidR="00A93EF2" w:rsidRDefault="00A93EF2" w:rsidP="00A93EF2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</w:p>
          <w:p w:rsidR="00681F31" w:rsidRDefault="00681F31" w:rsidP="00681F31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</w:p>
        </w:tc>
      </w:tr>
    </w:tbl>
    <w:p w:rsidR="00D938F0" w:rsidRPr="00A93EF2" w:rsidRDefault="00D938F0" w:rsidP="006E54CE">
      <w:pPr>
        <w:bidi/>
        <w:rPr>
          <w:rFonts w:cs="B Zar"/>
          <w:vanish/>
          <w:sz w:val="28"/>
          <w:szCs w:val="28"/>
          <w:rtl/>
          <w:lang w:bidi="fa-IR"/>
        </w:rPr>
      </w:pPr>
    </w:p>
    <w:p w:rsidR="00C6397E" w:rsidRDefault="00C6397E" w:rsidP="00C6397E">
      <w:pPr>
        <w:bidi/>
        <w:rPr>
          <w:rFonts w:cs="B Zar"/>
          <w:sz w:val="32"/>
          <w:szCs w:val="32"/>
          <w:rtl/>
        </w:rPr>
      </w:pPr>
    </w:p>
    <w:sectPr w:rsidR="00C6397E" w:rsidSect="000B56E2">
      <w:footerReference w:type="even" r:id="rId19"/>
      <w:footerReference w:type="default" r:id="rId20"/>
      <w:pgSz w:w="11907" w:h="16840" w:code="9"/>
      <w:pgMar w:top="1418" w:right="1701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5B30" w:rsidRDefault="00785B30">
      <w:r>
        <w:separator/>
      </w:r>
    </w:p>
  </w:endnote>
  <w:endnote w:type="continuationSeparator" w:id="0">
    <w:p w:rsidR="00785B30" w:rsidRDefault="0078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Jadi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IRANSans">
    <w:altName w:val="Times New Roman"/>
    <w:charset w:val="00"/>
    <w:family w:val="roman"/>
    <w:notTrueType/>
    <w:pitch w:val="default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imes New Roman Bold">
    <w:altName w:val="Noto Serif Yezidi"/>
    <w:charset w:val="00"/>
    <w:family w:val="roman"/>
    <w:notTrueType/>
    <w:pitch w:val="default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562D" w:rsidRDefault="00431146" w:rsidP="00B954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56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62D" w:rsidRDefault="0094562D" w:rsidP="003975F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496" w:rsidRDefault="00C6397E" w:rsidP="00C6397E">
    <w:pPr>
      <w:pStyle w:val="Footer"/>
      <w:bidi/>
      <w:jc w:val="center"/>
    </w:pPr>
    <w:r w:rsidRPr="00C6397E">
      <w:rPr>
        <w:rFonts w:cs="B Zar"/>
      </w:rPr>
      <w:fldChar w:fldCharType="begin"/>
    </w:r>
    <w:r w:rsidRPr="00C6397E">
      <w:rPr>
        <w:rFonts w:cs="B Zar"/>
      </w:rPr>
      <w:instrText xml:space="preserve"> PAGE   \* MERGEFORMAT </w:instrText>
    </w:r>
    <w:r w:rsidRPr="00C6397E">
      <w:rPr>
        <w:rFonts w:cs="B Zar"/>
      </w:rPr>
      <w:fldChar w:fldCharType="separate"/>
    </w:r>
    <w:r w:rsidR="002A381E">
      <w:rPr>
        <w:rFonts w:cs="B Zar"/>
        <w:noProof/>
        <w:rtl/>
      </w:rPr>
      <w:t>2</w:t>
    </w:r>
    <w:r w:rsidRPr="00C6397E">
      <w:rPr>
        <w:rFonts w:cs="B Za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5B30" w:rsidRDefault="00785B30">
      <w:r>
        <w:separator/>
      </w:r>
    </w:p>
  </w:footnote>
  <w:footnote w:type="continuationSeparator" w:id="0">
    <w:p w:rsidR="00785B30" w:rsidRDefault="0078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85pt;height:2.15pt" o:bullet="t">
        <v:imagedata r:id="rId1" o:title=""/>
      </v:shape>
    </w:pict>
  </w:numPicBullet>
  <w:abstractNum w:abstractNumId="0" w15:restartNumberingAfterBreak="0">
    <w:nsid w:val="0D326133"/>
    <w:multiLevelType w:val="hybridMultilevel"/>
    <w:tmpl w:val="07521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0E0B"/>
    <w:multiLevelType w:val="hybridMultilevel"/>
    <w:tmpl w:val="B1C45A62"/>
    <w:lvl w:ilvl="0" w:tplc="E168D808">
      <w:numFmt w:val="bullet"/>
      <w:lvlText w:val=""/>
      <w:lvlJc w:val="left"/>
      <w:pPr>
        <w:ind w:left="1851" w:hanging="360"/>
      </w:pPr>
      <w:rPr>
        <w:rFonts w:ascii="Wingdings" w:eastAsia="Calibri" w:hAnsi="Wingdings" w:cs="B Zar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F667770"/>
    <w:multiLevelType w:val="hybridMultilevel"/>
    <w:tmpl w:val="8D50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5779"/>
    <w:multiLevelType w:val="hybridMultilevel"/>
    <w:tmpl w:val="EF28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8BB"/>
    <w:multiLevelType w:val="hybridMultilevel"/>
    <w:tmpl w:val="184ED99E"/>
    <w:lvl w:ilvl="0" w:tplc="F38CF324">
      <w:start w:val="1"/>
      <w:numFmt w:val="bullet"/>
      <w:lvlText w:val="?"/>
      <w:lvlJc w:val="left"/>
      <w:pPr>
        <w:ind w:left="151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47A4DF5"/>
    <w:multiLevelType w:val="hybridMultilevel"/>
    <w:tmpl w:val="D60E4FE2"/>
    <w:lvl w:ilvl="0" w:tplc="2702FB5A">
      <w:start w:val="1"/>
      <w:numFmt w:val="decimal"/>
      <w:pStyle w:val="Style8"/>
      <w:lvlText w:val="%1)"/>
      <w:lvlJc w:val="center"/>
      <w:pPr>
        <w:tabs>
          <w:tab w:val="num" w:pos="600"/>
        </w:tabs>
        <w:ind w:left="60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A3BA0"/>
    <w:multiLevelType w:val="multilevel"/>
    <w:tmpl w:val="40AC95AE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-%2-"/>
      <w:lvlJc w:val="left"/>
      <w:pPr>
        <w:ind w:left="795" w:hanging="420"/>
      </w:pPr>
      <w:rPr>
        <w:rFonts w:hint="default"/>
        <w:sz w:val="24"/>
      </w:rPr>
    </w:lvl>
    <w:lvl w:ilvl="2">
      <w:start w:val="1"/>
      <w:numFmt w:val="decimal"/>
      <w:lvlText w:val="%1-%2-%3."/>
      <w:lvlJc w:val="left"/>
      <w:pPr>
        <w:ind w:left="1470" w:hanging="72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1845" w:hanging="72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2580" w:hanging="108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2955" w:hanging="108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3690" w:hanging="144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4065" w:hanging="144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4440" w:hanging="1440"/>
      </w:pPr>
      <w:rPr>
        <w:rFonts w:hint="default"/>
        <w:sz w:val="24"/>
      </w:rPr>
    </w:lvl>
  </w:abstractNum>
  <w:abstractNum w:abstractNumId="7" w15:restartNumberingAfterBreak="0">
    <w:nsid w:val="21A437DA"/>
    <w:multiLevelType w:val="hybridMultilevel"/>
    <w:tmpl w:val="BBC058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41C62"/>
    <w:multiLevelType w:val="hybridMultilevel"/>
    <w:tmpl w:val="303CBF7A"/>
    <w:lvl w:ilvl="0" w:tplc="663C7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A234B"/>
    <w:multiLevelType w:val="hybridMultilevel"/>
    <w:tmpl w:val="64FA22EC"/>
    <w:lvl w:ilvl="0" w:tplc="F38CF324">
      <w:start w:val="1"/>
      <w:numFmt w:val="bullet"/>
      <w:lvlText w:val="?"/>
      <w:lvlJc w:val="left"/>
      <w:pPr>
        <w:ind w:left="1515" w:hanging="360"/>
      </w:pPr>
      <w:rPr>
        <w:rFonts w:ascii="Wingdings" w:hAnsi="Wingdings" w:hint="default"/>
      </w:rPr>
    </w:lvl>
    <w:lvl w:ilvl="1" w:tplc="F38CF324">
      <w:start w:val="1"/>
      <w:numFmt w:val="bullet"/>
      <w:lvlText w:val="?"/>
      <w:lvlJc w:val="left"/>
      <w:pPr>
        <w:ind w:left="223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3505427A"/>
    <w:multiLevelType w:val="hybridMultilevel"/>
    <w:tmpl w:val="144C294A"/>
    <w:lvl w:ilvl="0" w:tplc="82BAB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15695"/>
    <w:multiLevelType w:val="singleLevel"/>
    <w:tmpl w:val="B76C1F8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Cs w:val="0"/>
        <w:iCs w:val="0"/>
        <w:szCs w:val="22"/>
      </w:rPr>
    </w:lvl>
  </w:abstractNum>
  <w:abstractNum w:abstractNumId="12" w15:restartNumberingAfterBreak="0">
    <w:nsid w:val="48B5187F"/>
    <w:multiLevelType w:val="hybridMultilevel"/>
    <w:tmpl w:val="D13EDD12"/>
    <w:lvl w:ilvl="0" w:tplc="D0A00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01E55"/>
    <w:multiLevelType w:val="hybridMultilevel"/>
    <w:tmpl w:val="558AFF6A"/>
    <w:lvl w:ilvl="0" w:tplc="28A45DF0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0" w:hanging="360"/>
      </w:pPr>
    </w:lvl>
    <w:lvl w:ilvl="2" w:tplc="0409001B" w:tentative="1">
      <w:start w:val="1"/>
      <w:numFmt w:val="lowerRoman"/>
      <w:lvlText w:val="%3."/>
      <w:lvlJc w:val="right"/>
      <w:pPr>
        <w:ind w:left="1630" w:hanging="180"/>
      </w:pPr>
    </w:lvl>
    <w:lvl w:ilvl="3" w:tplc="0409000F" w:tentative="1">
      <w:start w:val="1"/>
      <w:numFmt w:val="decimal"/>
      <w:lvlText w:val="%4."/>
      <w:lvlJc w:val="left"/>
      <w:pPr>
        <w:ind w:left="2350" w:hanging="360"/>
      </w:pPr>
    </w:lvl>
    <w:lvl w:ilvl="4" w:tplc="04090019" w:tentative="1">
      <w:start w:val="1"/>
      <w:numFmt w:val="lowerLetter"/>
      <w:lvlText w:val="%5."/>
      <w:lvlJc w:val="left"/>
      <w:pPr>
        <w:ind w:left="3070" w:hanging="360"/>
      </w:pPr>
    </w:lvl>
    <w:lvl w:ilvl="5" w:tplc="0409001B" w:tentative="1">
      <w:start w:val="1"/>
      <w:numFmt w:val="lowerRoman"/>
      <w:lvlText w:val="%6."/>
      <w:lvlJc w:val="right"/>
      <w:pPr>
        <w:ind w:left="3790" w:hanging="180"/>
      </w:pPr>
    </w:lvl>
    <w:lvl w:ilvl="6" w:tplc="0409000F" w:tentative="1">
      <w:start w:val="1"/>
      <w:numFmt w:val="decimal"/>
      <w:lvlText w:val="%7."/>
      <w:lvlJc w:val="left"/>
      <w:pPr>
        <w:ind w:left="4510" w:hanging="360"/>
      </w:pPr>
    </w:lvl>
    <w:lvl w:ilvl="7" w:tplc="04090019" w:tentative="1">
      <w:start w:val="1"/>
      <w:numFmt w:val="lowerLetter"/>
      <w:lvlText w:val="%8."/>
      <w:lvlJc w:val="left"/>
      <w:pPr>
        <w:ind w:left="5230" w:hanging="360"/>
      </w:pPr>
    </w:lvl>
    <w:lvl w:ilvl="8" w:tplc="040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4" w15:restartNumberingAfterBreak="0">
    <w:nsid w:val="6ADA0175"/>
    <w:multiLevelType w:val="hybridMultilevel"/>
    <w:tmpl w:val="E83CFCC8"/>
    <w:lvl w:ilvl="0" w:tplc="69F0B882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E5CB9"/>
    <w:multiLevelType w:val="hybridMultilevel"/>
    <w:tmpl w:val="E1004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203A9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71F2E5D"/>
    <w:multiLevelType w:val="hybridMultilevel"/>
    <w:tmpl w:val="FFA066CE"/>
    <w:lvl w:ilvl="0" w:tplc="023E7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D2713"/>
    <w:multiLevelType w:val="hybridMultilevel"/>
    <w:tmpl w:val="C686C040"/>
    <w:lvl w:ilvl="0" w:tplc="F38CF324">
      <w:start w:val="1"/>
      <w:numFmt w:val="bullet"/>
      <w:lvlText w:val="?"/>
      <w:lvlJc w:val="left"/>
      <w:pPr>
        <w:ind w:left="1515" w:hanging="360"/>
      </w:pPr>
      <w:rPr>
        <w:rFonts w:ascii="Wingdings" w:hAnsi="Wingdings" w:hint="default"/>
      </w:rPr>
    </w:lvl>
    <w:lvl w:ilvl="1" w:tplc="C8CCEE28">
      <w:numFmt w:val="bullet"/>
      <w:lvlText w:val=""/>
      <w:lvlJc w:val="left"/>
      <w:pPr>
        <w:ind w:left="2235" w:hanging="360"/>
      </w:pPr>
      <w:rPr>
        <w:rFonts w:ascii="Wingdings" w:eastAsia="Calibri" w:hAnsi="Wingdings" w:cs="B Zar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7DAA46A2"/>
    <w:multiLevelType w:val="hybridMultilevel"/>
    <w:tmpl w:val="F7B80C74"/>
    <w:lvl w:ilvl="0" w:tplc="C952020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5"/>
  </w:num>
  <w:num w:numId="5">
    <w:abstractNumId w:val="17"/>
  </w:num>
  <w:num w:numId="6">
    <w:abstractNumId w:val="14"/>
  </w:num>
  <w:num w:numId="7">
    <w:abstractNumId w:val="3"/>
  </w:num>
  <w:num w:numId="8">
    <w:abstractNumId w:val="8"/>
  </w:num>
  <w:num w:numId="9">
    <w:abstractNumId w:val="12"/>
  </w:num>
  <w:num w:numId="10">
    <w:abstractNumId w:val="11"/>
  </w:num>
  <w:num w:numId="11">
    <w:abstractNumId w:val="19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  <w:num w:numId="16">
    <w:abstractNumId w:val="6"/>
  </w:num>
  <w:num w:numId="17">
    <w:abstractNumId w:val="1"/>
  </w:num>
  <w:num w:numId="18">
    <w:abstractNumId w:val="4"/>
  </w:num>
  <w:num w:numId="19">
    <w:abstractNumId w:val="9"/>
  </w:num>
  <w:num w:numId="2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C9"/>
    <w:rsid w:val="00001724"/>
    <w:rsid w:val="00002233"/>
    <w:rsid w:val="00004719"/>
    <w:rsid w:val="00005ABC"/>
    <w:rsid w:val="00006AD9"/>
    <w:rsid w:val="00006E5C"/>
    <w:rsid w:val="00007BFB"/>
    <w:rsid w:val="00011FC7"/>
    <w:rsid w:val="00013F75"/>
    <w:rsid w:val="000200FD"/>
    <w:rsid w:val="0002216E"/>
    <w:rsid w:val="00030CB9"/>
    <w:rsid w:val="00030DDD"/>
    <w:rsid w:val="000338A7"/>
    <w:rsid w:val="00036F20"/>
    <w:rsid w:val="000403D1"/>
    <w:rsid w:val="0004613B"/>
    <w:rsid w:val="00047CC7"/>
    <w:rsid w:val="000546DA"/>
    <w:rsid w:val="00054EC9"/>
    <w:rsid w:val="000556D1"/>
    <w:rsid w:val="00060B03"/>
    <w:rsid w:val="00060E4B"/>
    <w:rsid w:val="00064B2F"/>
    <w:rsid w:val="00064F37"/>
    <w:rsid w:val="00065CBC"/>
    <w:rsid w:val="00073763"/>
    <w:rsid w:val="00073E7A"/>
    <w:rsid w:val="000802C6"/>
    <w:rsid w:val="00080AC3"/>
    <w:rsid w:val="0008364A"/>
    <w:rsid w:val="00084B26"/>
    <w:rsid w:val="000868DF"/>
    <w:rsid w:val="0008694B"/>
    <w:rsid w:val="0009152C"/>
    <w:rsid w:val="00091626"/>
    <w:rsid w:val="00097AB7"/>
    <w:rsid w:val="000A24B5"/>
    <w:rsid w:val="000A6A3D"/>
    <w:rsid w:val="000B56E2"/>
    <w:rsid w:val="000B6721"/>
    <w:rsid w:val="000B75A2"/>
    <w:rsid w:val="000C0DAF"/>
    <w:rsid w:val="000C7BE1"/>
    <w:rsid w:val="000D2E9D"/>
    <w:rsid w:val="000D30DF"/>
    <w:rsid w:val="000E0DCC"/>
    <w:rsid w:val="000F3697"/>
    <w:rsid w:val="000F4C1B"/>
    <w:rsid w:val="000F691F"/>
    <w:rsid w:val="0010107D"/>
    <w:rsid w:val="0010121A"/>
    <w:rsid w:val="00101A56"/>
    <w:rsid w:val="00106CC3"/>
    <w:rsid w:val="00112379"/>
    <w:rsid w:val="00127BF3"/>
    <w:rsid w:val="00127C5A"/>
    <w:rsid w:val="001371B3"/>
    <w:rsid w:val="001376B0"/>
    <w:rsid w:val="00147C77"/>
    <w:rsid w:val="001523A8"/>
    <w:rsid w:val="00152880"/>
    <w:rsid w:val="00154130"/>
    <w:rsid w:val="001541D3"/>
    <w:rsid w:val="00154CD3"/>
    <w:rsid w:val="00156B53"/>
    <w:rsid w:val="00162C4E"/>
    <w:rsid w:val="00166DE1"/>
    <w:rsid w:val="001707DF"/>
    <w:rsid w:val="001809A6"/>
    <w:rsid w:val="00182B91"/>
    <w:rsid w:val="00182C40"/>
    <w:rsid w:val="001837DC"/>
    <w:rsid w:val="00186638"/>
    <w:rsid w:val="00190F27"/>
    <w:rsid w:val="0019234D"/>
    <w:rsid w:val="00197B68"/>
    <w:rsid w:val="001A1132"/>
    <w:rsid w:val="001A1F76"/>
    <w:rsid w:val="001A37BF"/>
    <w:rsid w:val="001B087F"/>
    <w:rsid w:val="001B28CB"/>
    <w:rsid w:val="001B30F2"/>
    <w:rsid w:val="001B3180"/>
    <w:rsid w:val="001B3365"/>
    <w:rsid w:val="001B4EBE"/>
    <w:rsid w:val="001B64A3"/>
    <w:rsid w:val="001B7319"/>
    <w:rsid w:val="001C23DC"/>
    <w:rsid w:val="001C2B41"/>
    <w:rsid w:val="001C2DC9"/>
    <w:rsid w:val="001D08C4"/>
    <w:rsid w:val="001D35EA"/>
    <w:rsid w:val="001E2809"/>
    <w:rsid w:val="001E53F3"/>
    <w:rsid w:val="001E5677"/>
    <w:rsid w:val="001E7A0B"/>
    <w:rsid w:val="001F2753"/>
    <w:rsid w:val="001F318E"/>
    <w:rsid w:val="001F3BE2"/>
    <w:rsid w:val="001F671B"/>
    <w:rsid w:val="00205ED7"/>
    <w:rsid w:val="00210AA6"/>
    <w:rsid w:val="0021204A"/>
    <w:rsid w:val="00213E91"/>
    <w:rsid w:val="00216B85"/>
    <w:rsid w:val="002210E2"/>
    <w:rsid w:val="0022485E"/>
    <w:rsid w:val="00225040"/>
    <w:rsid w:val="0023336F"/>
    <w:rsid w:val="00242887"/>
    <w:rsid w:val="00243729"/>
    <w:rsid w:val="002455FF"/>
    <w:rsid w:val="002463B8"/>
    <w:rsid w:val="00247D78"/>
    <w:rsid w:val="00251960"/>
    <w:rsid w:val="00254067"/>
    <w:rsid w:val="00255A5C"/>
    <w:rsid w:val="00255E9B"/>
    <w:rsid w:val="0025736C"/>
    <w:rsid w:val="0026427F"/>
    <w:rsid w:val="002665FF"/>
    <w:rsid w:val="00266C31"/>
    <w:rsid w:val="00266D0A"/>
    <w:rsid w:val="00276992"/>
    <w:rsid w:val="00277506"/>
    <w:rsid w:val="0028136F"/>
    <w:rsid w:val="0028369C"/>
    <w:rsid w:val="00286182"/>
    <w:rsid w:val="00286D59"/>
    <w:rsid w:val="00287CB8"/>
    <w:rsid w:val="00297767"/>
    <w:rsid w:val="002A26F8"/>
    <w:rsid w:val="002A3025"/>
    <w:rsid w:val="002A381E"/>
    <w:rsid w:val="002A6B1C"/>
    <w:rsid w:val="002C0FF6"/>
    <w:rsid w:val="002C1456"/>
    <w:rsid w:val="002C44A6"/>
    <w:rsid w:val="002C52BB"/>
    <w:rsid w:val="002C6029"/>
    <w:rsid w:val="002D15B7"/>
    <w:rsid w:val="002D1BCC"/>
    <w:rsid w:val="002D7E55"/>
    <w:rsid w:val="002E3EE5"/>
    <w:rsid w:val="002E5473"/>
    <w:rsid w:val="002F00E3"/>
    <w:rsid w:val="002F1E34"/>
    <w:rsid w:val="002F45F4"/>
    <w:rsid w:val="002F4A82"/>
    <w:rsid w:val="003043ED"/>
    <w:rsid w:val="00304586"/>
    <w:rsid w:val="00305D75"/>
    <w:rsid w:val="00306961"/>
    <w:rsid w:val="00307F90"/>
    <w:rsid w:val="003203D8"/>
    <w:rsid w:val="003229B6"/>
    <w:rsid w:val="0032496C"/>
    <w:rsid w:val="00325F43"/>
    <w:rsid w:val="00327F29"/>
    <w:rsid w:val="00332292"/>
    <w:rsid w:val="00332796"/>
    <w:rsid w:val="00332929"/>
    <w:rsid w:val="003343E7"/>
    <w:rsid w:val="0034178C"/>
    <w:rsid w:val="00341858"/>
    <w:rsid w:val="00344786"/>
    <w:rsid w:val="003466E3"/>
    <w:rsid w:val="00350D63"/>
    <w:rsid w:val="00353398"/>
    <w:rsid w:val="003657B9"/>
    <w:rsid w:val="00365863"/>
    <w:rsid w:val="0037293D"/>
    <w:rsid w:val="0038097F"/>
    <w:rsid w:val="00391559"/>
    <w:rsid w:val="00394B73"/>
    <w:rsid w:val="00397504"/>
    <w:rsid w:val="003975FB"/>
    <w:rsid w:val="003A2367"/>
    <w:rsid w:val="003A270A"/>
    <w:rsid w:val="003A2C30"/>
    <w:rsid w:val="003A4772"/>
    <w:rsid w:val="003A6C80"/>
    <w:rsid w:val="003B0429"/>
    <w:rsid w:val="003B14CC"/>
    <w:rsid w:val="003B1634"/>
    <w:rsid w:val="003B36BF"/>
    <w:rsid w:val="003C10EE"/>
    <w:rsid w:val="003C707D"/>
    <w:rsid w:val="003D319C"/>
    <w:rsid w:val="003D3B38"/>
    <w:rsid w:val="003D47AB"/>
    <w:rsid w:val="003D4F30"/>
    <w:rsid w:val="003E2C56"/>
    <w:rsid w:val="003E3237"/>
    <w:rsid w:val="003E7654"/>
    <w:rsid w:val="003F3557"/>
    <w:rsid w:val="00404928"/>
    <w:rsid w:val="004218F2"/>
    <w:rsid w:val="00422A46"/>
    <w:rsid w:val="00423460"/>
    <w:rsid w:val="00425E3A"/>
    <w:rsid w:val="00430660"/>
    <w:rsid w:val="00431146"/>
    <w:rsid w:val="00431F4B"/>
    <w:rsid w:val="00433AA4"/>
    <w:rsid w:val="0043550C"/>
    <w:rsid w:val="00436789"/>
    <w:rsid w:val="004368E1"/>
    <w:rsid w:val="00461023"/>
    <w:rsid w:val="0046149B"/>
    <w:rsid w:val="00464993"/>
    <w:rsid w:val="00465AB2"/>
    <w:rsid w:val="00466841"/>
    <w:rsid w:val="00466EB1"/>
    <w:rsid w:val="004673F7"/>
    <w:rsid w:val="004906BC"/>
    <w:rsid w:val="004909B2"/>
    <w:rsid w:val="00493B3C"/>
    <w:rsid w:val="004965E3"/>
    <w:rsid w:val="004A1094"/>
    <w:rsid w:val="004A1D64"/>
    <w:rsid w:val="004A3773"/>
    <w:rsid w:val="004A7C82"/>
    <w:rsid w:val="004B1C8C"/>
    <w:rsid w:val="004B26ED"/>
    <w:rsid w:val="004B2856"/>
    <w:rsid w:val="004C64EE"/>
    <w:rsid w:val="004C6981"/>
    <w:rsid w:val="004C6F01"/>
    <w:rsid w:val="004D0DA3"/>
    <w:rsid w:val="004D559E"/>
    <w:rsid w:val="004E2968"/>
    <w:rsid w:val="004F471D"/>
    <w:rsid w:val="004F69DF"/>
    <w:rsid w:val="004F7AA9"/>
    <w:rsid w:val="005017CE"/>
    <w:rsid w:val="00512370"/>
    <w:rsid w:val="0051527B"/>
    <w:rsid w:val="005207F7"/>
    <w:rsid w:val="00524799"/>
    <w:rsid w:val="00533E2C"/>
    <w:rsid w:val="00543AEB"/>
    <w:rsid w:val="00543E9C"/>
    <w:rsid w:val="0054703E"/>
    <w:rsid w:val="00547393"/>
    <w:rsid w:val="00547C23"/>
    <w:rsid w:val="00550A5B"/>
    <w:rsid w:val="005524AD"/>
    <w:rsid w:val="00554FA1"/>
    <w:rsid w:val="00555459"/>
    <w:rsid w:val="00555494"/>
    <w:rsid w:val="00560AC9"/>
    <w:rsid w:val="00561C0A"/>
    <w:rsid w:val="00561EB3"/>
    <w:rsid w:val="00563361"/>
    <w:rsid w:val="00564848"/>
    <w:rsid w:val="00564980"/>
    <w:rsid w:val="00570E8E"/>
    <w:rsid w:val="005733F9"/>
    <w:rsid w:val="00581CF0"/>
    <w:rsid w:val="00581D09"/>
    <w:rsid w:val="00582ABC"/>
    <w:rsid w:val="005854AA"/>
    <w:rsid w:val="00587C63"/>
    <w:rsid w:val="00587F7C"/>
    <w:rsid w:val="0059229C"/>
    <w:rsid w:val="00592597"/>
    <w:rsid w:val="00592CEB"/>
    <w:rsid w:val="005A075E"/>
    <w:rsid w:val="005A0DCC"/>
    <w:rsid w:val="005A1DB8"/>
    <w:rsid w:val="005B197F"/>
    <w:rsid w:val="005C1A5E"/>
    <w:rsid w:val="005C1FBE"/>
    <w:rsid w:val="005C22F1"/>
    <w:rsid w:val="005C285F"/>
    <w:rsid w:val="005C58A7"/>
    <w:rsid w:val="005D0037"/>
    <w:rsid w:val="005D6521"/>
    <w:rsid w:val="005E24FD"/>
    <w:rsid w:val="005E399D"/>
    <w:rsid w:val="005E3F01"/>
    <w:rsid w:val="005E783A"/>
    <w:rsid w:val="005F213F"/>
    <w:rsid w:val="005F26CA"/>
    <w:rsid w:val="005F2E88"/>
    <w:rsid w:val="005F31E2"/>
    <w:rsid w:val="005F454C"/>
    <w:rsid w:val="005F585E"/>
    <w:rsid w:val="005F64C9"/>
    <w:rsid w:val="0060551A"/>
    <w:rsid w:val="00606BF0"/>
    <w:rsid w:val="006107EC"/>
    <w:rsid w:val="00611982"/>
    <w:rsid w:val="00612A50"/>
    <w:rsid w:val="0061453B"/>
    <w:rsid w:val="00622F6D"/>
    <w:rsid w:val="006252E8"/>
    <w:rsid w:val="0062628A"/>
    <w:rsid w:val="00630CD0"/>
    <w:rsid w:val="006415C1"/>
    <w:rsid w:val="00646D89"/>
    <w:rsid w:val="00650F3F"/>
    <w:rsid w:val="006532C1"/>
    <w:rsid w:val="00654870"/>
    <w:rsid w:val="00655507"/>
    <w:rsid w:val="0065644B"/>
    <w:rsid w:val="00656A4A"/>
    <w:rsid w:val="00660CA4"/>
    <w:rsid w:val="006611DB"/>
    <w:rsid w:val="00663526"/>
    <w:rsid w:val="00671039"/>
    <w:rsid w:val="006719D6"/>
    <w:rsid w:val="00674B7D"/>
    <w:rsid w:val="00676782"/>
    <w:rsid w:val="00677850"/>
    <w:rsid w:val="00680F45"/>
    <w:rsid w:val="00680FD8"/>
    <w:rsid w:val="0068114F"/>
    <w:rsid w:val="00681B9D"/>
    <w:rsid w:val="00681F31"/>
    <w:rsid w:val="0068282A"/>
    <w:rsid w:val="00690F4B"/>
    <w:rsid w:val="00696BA7"/>
    <w:rsid w:val="006A1141"/>
    <w:rsid w:val="006A6231"/>
    <w:rsid w:val="006B2D1D"/>
    <w:rsid w:val="006B60D1"/>
    <w:rsid w:val="006B749A"/>
    <w:rsid w:val="006D1E37"/>
    <w:rsid w:val="006D4A33"/>
    <w:rsid w:val="006E2F9A"/>
    <w:rsid w:val="006E3281"/>
    <w:rsid w:val="006E32AF"/>
    <w:rsid w:val="006E40DB"/>
    <w:rsid w:val="006E4402"/>
    <w:rsid w:val="006E4B1E"/>
    <w:rsid w:val="006E4B8D"/>
    <w:rsid w:val="006E54CE"/>
    <w:rsid w:val="006E6F00"/>
    <w:rsid w:val="006F1BBE"/>
    <w:rsid w:val="006F234F"/>
    <w:rsid w:val="006F2B42"/>
    <w:rsid w:val="006F31F3"/>
    <w:rsid w:val="006F6710"/>
    <w:rsid w:val="007047C0"/>
    <w:rsid w:val="0070667C"/>
    <w:rsid w:val="00706D79"/>
    <w:rsid w:val="007100AD"/>
    <w:rsid w:val="0071079C"/>
    <w:rsid w:val="00712871"/>
    <w:rsid w:val="007179F0"/>
    <w:rsid w:val="007230BD"/>
    <w:rsid w:val="00723975"/>
    <w:rsid w:val="00725529"/>
    <w:rsid w:val="00726E2B"/>
    <w:rsid w:val="007308DF"/>
    <w:rsid w:val="00732AA1"/>
    <w:rsid w:val="00734828"/>
    <w:rsid w:val="007447CB"/>
    <w:rsid w:val="007665DD"/>
    <w:rsid w:val="007670B4"/>
    <w:rsid w:val="00770086"/>
    <w:rsid w:val="00775FE6"/>
    <w:rsid w:val="00782E20"/>
    <w:rsid w:val="007837A3"/>
    <w:rsid w:val="00784DBF"/>
    <w:rsid w:val="007857CB"/>
    <w:rsid w:val="00785B30"/>
    <w:rsid w:val="0079079D"/>
    <w:rsid w:val="0079112E"/>
    <w:rsid w:val="007913D2"/>
    <w:rsid w:val="007929D7"/>
    <w:rsid w:val="00793AB7"/>
    <w:rsid w:val="00794FA7"/>
    <w:rsid w:val="0079731F"/>
    <w:rsid w:val="007978AD"/>
    <w:rsid w:val="007978F0"/>
    <w:rsid w:val="007A2125"/>
    <w:rsid w:val="007A4691"/>
    <w:rsid w:val="007A5189"/>
    <w:rsid w:val="007A65E2"/>
    <w:rsid w:val="007A7893"/>
    <w:rsid w:val="007B757F"/>
    <w:rsid w:val="007C0719"/>
    <w:rsid w:val="007C1749"/>
    <w:rsid w:val="007C32D2"/>
    <w:rsid w:val="007C59B8"/>
    <w:rsid w:val="007D2CB6"/>
    <w:rsid w:val="007E1D74"/>
    <w:rsid w:val="007F1496"/>
    <w:rsid w:val="007F1DFE"/>
    <w:rsid w:val="007F322A"/>
    <w:rsid w:val="007F333F"/>
    <w:rsid w:val="007F3FEC"/>
    <w:rsid w:val="00803BBC"/>
    <w:rsid w:val="008116B3"/>
    <w:rsid w:val="0081431C"/>
    <w:rsid w:val="00816374"/>
    <w:rsid w:val="00816A4C"/>
    <w:rsid w:val="00827653"/>
    <w:rsid w:val="00831208"/>
    <w:rsid w:val="00832568"/>
    <w:rsid w:val="00833BDB"/>
    <w:rsid w:val="0083531D"/>
    <w:rsid w:val="00836683"/>
    <w:rsid w:val="0084026C"/>
    <w:rsid w:val="008416C8"/>
    <w:rsid w:val="0085109E"/>
    <w:rsid w:val="008510AA"/>
    <w:rsid w:val="00851270"/>
    <w:rsid w:val="00854740"/>
    <w:rsid w:val="0085758A"/>
    <w:rsid w:val="00865352"/>
    <w:rsid w:val="0087287C"/>
    <w:rsid w:val="00874C3E"/>
    <w:rsid w:val="008759D6"/>
    <w:rsid w:val="008831BC"/>
    <w:rsid w:val="00887DE4"/>
    <w:rsid w:val="008900C2"/>
    <w:rsid w:val="00892DD6"/>
    <w:rsid w:val="0089554A"/>
    <w:rsid w:val="00896861"/>
    <w:rsid w:val="008A0E51"/>
    <w:rsid w:val="008A2BC0"/>
    <w:rsid w:val="008A47D1"/>
    <w:rsid w:val="008B086F"/>
    <w:rsid w:val="008B27C7"/>
    <w:rsid w:val="008B6684"/>
    <w:rsid w:val="008C1B03"/>
    <w:rsid w:val="008C2BB1"/>
    <w:rsid w:val="008C74C8"/>
    <w:rsid w:val="008D1276"/>
    <w:rsid w:val="008D376D"/>
    <w:rsid w:val="008D7C74"/>
    <w:rsid w:val="008E04B0"/>
    <w:rsid w:val="008E3DD9"/>
    <w:rsid w:val="008E549D"/>
    <w:rsid w:val="008E5DAA"/>
    <w:rsid w:val="008E700E"/>
    <w:rsid w:val="008E795F"/>
    <w:rsid w:val="008F1F52"/>
    <w:rsid w:val="008F202B"/>
    <w:rsid w:val="008F4C8E"/>
    <w:rsid w:val="008F55A2"/>
    <w:rsid w:val="008F61FA"/>
    <w:rsid w:val="009022DB"/>
    <w:rsid w:val="009023AA"/>
    <w:rsid w:val="0090290B"/>
    <w:rsid w:val="0090310F"/>
    <w:rsid w:val="009064DC"/>
    <w:rsid w:val="009104B3"/>
    <w:rsid w:val="00911262"/>
    <w:rsid w:val="00915014"/>
    <w:rsid w:val="00923A84"/>
    <w:rsid w:val="00924736"/>
    <w:rsid w:val="00926B24"/>
    <w:rsid w:val="00926F94"/>
    <w:rsid w:val="00932B1C"/>
    <w:rsid w:val="00933D2F"/>
    <w:rsid w:val="00934242"/>
    <w:rsid w:val="00934332"/>
    <w:rsid w:val="009379E5"/>
    <w:rsid w:val="00941CBF"/>
    <w:rsid w:val="0094562D"/>
    <w:rsid w:val="009520C5"/>
    <w:rsid w:val="00960641"/>
    <w:rsid w:val="00961C56"/>
    <w:rsid w:val="00963501"/>
    <w:rsid w:val="00966C40"/>
    <w:rsid w:val="00967A67"/>
    <w:rsid w:val="0097288C"/>
    <w:rsid w:val="00973846"/>
    <w:rsid w:val="009765B5"/>
    <w:rsid w:val="0098110A"/>
    <w:rsid w:val="0098144B"/>
    <w:rsid w:val="0098412E"/>
    <w:rsid w:val="00986679"/>
    <w:rsid w:val="009900C8"/>
    <w:rsid w:val="0099139B"/>
    <w:rsid w:val="00995262"/>
    <w:rsid w:val="00995E79"/>
    <w:rsid w:val="009971E6"/>
    <w:rsid w:val="00997665"/>
    <w:rsid w:val="00997842"/>
    <w:rsid w:val="009A0833"/>
    <w:rsid w:val="009B0F8C"/>
    <w:rsid w:val="009B166F"/>
    <w:rsid w:val="009B2CD5"/>
    <w:rsid w:val="009B3EA7"/>
    <w:rsid w:val="009B4431"/>
    <w:rsid w:val="009C091F"/>
    <w:rsid w:val="009D1B42"/>
    <w:rsid w:val="009D5134"/>
    <w:rsid w:val="009D7D47"/>
    <w:rsid w:val="009E2E98"/>
    <w:rsid w:val="009E474E"/>
    <w:rsid w:val="009F2712"/>
    <w:rsid w:val="009F4931"/>
    <w:rsid w:val="00A0197A"/>
    <w:rsid w:val="00A02DFD"/>
    <w:rsid w:val="00A04EEF"/>
    <w:rsid w:val="00A05BB9"/>
    <w:rsid w:val="00A1360C"/>
    <w:rsid w:val="00A218C1"/>
    <w:rsid w:val="00A21D43"/>
    <w:rsid w:val="00A243AC"/>
    <w:rsid w:val="00A321E9"/>
    <w:rsid w:val="00A4099B"/>
    <w:rsid w:val="00A44752"/>
    <w:rsid w:val="00A51215"/>
    <w:rsid w:val="00A524CB"/>
    <w:rsid w:val="00A52A7C"/>
    <w:rsid w:val="00A53345"/>
    <w:rsid w:val="00A5404F"/>
    <w:rsid w:val="00A54A62"/>
    <w:rsid w:val="00A57356"/>
    <w:rsid w:val="00A57E67"/>
    <w:rsid w:val="00A62888"/>
    <w:rsid w:val="00A63926"/>
    <w:rsid w:val="00A63D68"/>
    <w:rsid w:val="00A661F1"/>
    <w:rsid w:val="00A704E4"/>
    <w:rsid w:val="00A70DB3"/>
    <w:rsid w:val="00A74CD3"/>
    <w:rsid w:val="00A75167"/>
    <w:rsid w:val="00A80189"/>
    <w:rsid w:val="00A801DA"/>
    <w:rsid w:val="00A835FC"/>
    <w:rsid w:val="00A83C48"/>
    <w:rsid w:val="00A84A38"/>
    <w:rsid w:val="00A8536F"/>
    <w:rsid w:val="00A85859"/>
    <w:rsid w:val="00A90E3A"/>
    <w:rsid w:val="00A91708"/>
    <w:rsid w:val="00A93EF2"/>
    <w:rsid w:val="00A95C8D"/>
    <w:rsid w:val="00AA012E"/>
    <w:rsid w:val="00AA2695"/>
    <w:rsid w:val="00AA583E"/>
    <w:rsid w:val="00AB7809"/>
    <w:rsid w:val="00AC0633"/>
    <w:rsid w:val="00AC07AE"/>
    <w:rsid w:val="00AC2027"/>
    <w:rsid w:val="00AC6A24"/>
    <w:rsid w:val="00AD289A"/>
    <w:rsid w:val="00AD2E35"/>
    <w:rsid w:val="00AD6003"/>
    <w:rsid w:val="00AE3E16"/>
    <w:rsid w:val="00AE5AE7"/>
    <w:rsid w:val="00AE61B6"/>
    <w:rsid w:val="00AF7FC5"/>
    <w:rsid w:val="00B0630D"/>
    <w:rsid w:val="00B1062F"/>
    <w:rsid w:val="00B1097F"/>
    <w:rsid w:val="00B10A63"/>
    <w:rsid w:val="00B12CE8"/>
    <w:rsid w:val="00B12E50"/>
    <w:rsid w:val="00B13CD2"/>
    <w:rsid w:val="00B15D7E"/>
    <w:rsid w:val="00B175D1"/>
    <w:rsid w:val="00B20A41"/>
    <w:rsid w:val="00B3667F"/>
    <w:rsid w:val="00B45C05"/>
    <w:rsid w:val="00B52394"/>
    <w:rsid w:val="00B53B90"/>
    <w:rsid w:val="00B54891"/>
    <w:rsid w:val="00B606D8"/>
    <w:rsid w:val="00B64459"/>
    <w:rsid w:val="00B76C1C"/>
    <w:rsid w:val="00B76CD8"/>
    <w:rsid w:val="00B8191E"/>
    <w:rsid w:val="00B835F4"/>
    <w:rsid w:val="00B852C7"/>
    <w:rsid w:val="00B95496"/>
    <w:rsid w:val="00B957C7"/>
    <w:rsid w:val="00BA3F86"/>
    <w:rsid w:val="00BA55C8"/>
    <w:rsid w:val="00BB0A7D"/>
    <w:rsid w:val="00BC387B"/>
    <w:rsid w:val="00BC53F4"/>
    <w:rsid w:val="00BC66C8"/>
    <w:rsid w:val="00BD02FA"/>
    <w:rsid w:val="00BD0DD4"/>
    <w:rsid w:val="00BD2535"/>
    <w:rsid w:val="00BD3074"/>
    <w:rsid w:val="00BD4B8B"/>
    <w:rsid w:val="00BD5CE6"/>
    <w:rsid w:val="00BD6181"/>
    <w:rsid w:val="00BD6640"/>
    <w:rsid w:val="00BD683B"/>
    <w:rsid w:val="00BD6C29"/>
    <w:rsid w:val="00BE533B"/>
    <w:rsid w:val="00BF008E"/>
    <w:rsid w:val="00BF0F0B"/>
    <w:rsid w:val="00BF17CF"/>
    <w:rsid w:val="00C0297A"/>
    <w:rsid w:val="00C04178"/>
    <w:rsid w:val="00C069E2"/>
    <w:rsid w:val="00C069EE"/>
    <w:rsid w:val="00C12B83"/>
    <w:rsid w:val="00C157DC"/>
    <w:rsid w:val="00C15E5B"/>
    <w:rsid w:val="00C222AB"/>
    <w:rsid w:val="00C2256A"/>
    <w:rsid w:val="00C4295C"/>
    <w:rsid w:val="00C436B2"/>
    <w:rsid w:val="00C4688F"/>
    <w:rsid w:val="00C46DCB"/>
    <w:rsid w:val="00C474B8"/>
    <w:rsid w:val="00C50521"/>
    <w:rsid w:val="00C5424F"/>
    <w:rsid w:val="00C62FA3"/>
    <w:rsid w:val="00C6397E"/>
    <w:rsid w:val="00C66E87"/>
    <w:rsid w:val="00C723B0"/>
    <w:rsid w:val="00C763EE"/>
    <w:rsid w:val="00C82A29"/>
    <w:rsid w:val="00C82CF7"/>
    <w:rsid w:val="00C85042"/>
    <w:rsid w:val="00C852DB"/>
    <w:rsid w:val="00C85C21"/>
    <w:rsid w:val="00C86195"/>
    <w:rsid w:val="00C861F0"/>
    <w:rsid w:val="00C87F63"/>
    <w:rsid w:val="00C92569"/>
    <w:rsid w:val="00C9716B"/>
    <w:rsid w:val="00CA2AA0"/>
    <w:rsid w:val="00CA55FD"/>
    <w:rsid w:val="00CB0999"/>
    <w:rsid w:val="00CB6D67"/>
    <w:rsid w:val="00CB7A8E"/>
    <w:rsid w:val="00CC0EA0"/>
    <w:rsid w:val="00CC2684"/>
    <w:rsid w:val="00CC2FD4"/>
    <w:rsid w:val="00CC347D"/>
    <w:rsid w:val="00CC4BF5"/>
    <w:rsid w:val="00CC6629"/>
    <w:rsid w:val="00CC7A72"/>
    <w:rsid w:val="00CD14E9"/>
    <w:rsid w:val="00CD265B"/>
    <w:rsid w:val="00CD5C06"/>
    <w:rsid w:val="00CE172C"/>
    <w:rsid w:val="00CE3C15"/>
    <w:rsid w:val="00CE543B"/>
    <w:rsid w:val="00CF4A8C"/>
    <w:rsid w:val="00CF7735"/>
    <w:rsid w:val="00D05788"/>
    <w:rsid w:val="00D05A30"/>
    <w:rsid w:val="00D073B6"/>
    <w:rsid w:val="00D12E8A"/>
    <w:rsid w:val="00D15B8D"/>
    <w:rsid w:val="00D17E90"/>
    <w:rsid w:val="00D20DA2"/>
    <w:rsid w:val="00D25CA5"/>
    <w:rsid w:val="00D313A8"/>
    <w:rsid w:val="00D327FD"/>
    <w:rsid w:val="00D33761"/>
    <w:rsid w:val="00D33BEE"/>
    <w:rsid w:val="00D36FD5"/>
    <w:rsid w:val="00D45453"/>
    <w:rsid w:val="00D459E7"/>
    <w:rsid w:val="00D51CC3"/>
    <w:rsid w:val="00D520F4"/>
    <w:rsid w:val="00D53539"/>
    <w:rsid w:val="00D568B7"/>
    <w:rsid w:val="00D5768C"/>
    <w:rsid w:val="00D61E7F"/>
    <w:rsid w:val="00D77304"/>
    <w:rsid w:val="00D82C7F"/>
    <w:rsid w:val="00D833F6"/>
    <w:rsid w:val="00D85E6A"/>
    <w:rsid w:val="00D9062C"/>
    <w:rsid w:val="00D91FA2"/>
    <w:rsid w:val="00D92327"/>
    <w:rsid w:val="00D9326E"/>
    <w:rsid w:val="00D93633"/>
    <w:rsid w:val="00D938EA"/>
    <w:rsid w:val="00D938F0"/>
    <w:rsid w:val="00D93FEA"/>
    <w:rsid w:val="00D951AC"/>
    <w:rsid w:val="00D95F0E"/>
    <w:rsid w:val="00D97515"/>
    <w:rsid w:val="00DA0686"/>
    <w:rsid w:val="00DA264B"/>
    <w:rsid w:val="00DA47F5"/>
    <w:rsid w:val="00DA49BB"/>
    <w:rsid w:val="00DA4D13"/>
    <w:rsid w:val="00DA56C1"/>
    <w:rsid w:val="00DA6075"/>
    <w:rsid w:val="00DA6F8B"/>
    <w:rsid w:val="00DA7310"/>
    <w:rsid w:val="00DA7D9E"/>
    <w:rsid w:val="00DB0FF2"/>
    <w:rsid w:val="00DB3CB9"/>
    <w:rsid w:val="00DB6D12"/>
    <w:rsid w:val="00DB70D3"/>
    <w:rsid w:val="00DB7B59"/>
    <w:rsid w:val="00DB7D63"/>
    <w:rsid w:val="00DC07FF"/>
    <w:rsid w:val="00DC1EFD"/>
    <w:rsid w:val="00DC1FF0"/>
    <w:rsid w:val="00DC63DF"/>
    <w:rsid w:val="00DD0485"/>
    <w:rsid w:val="00DD15F6"/>
    <w:rsid w:val="00DD3C4A"/>
    <w:rsid w:val="00DD4C40"/>
    <w:rsid w:val="00DD4F86"/>
    <w:rsid w:val="00DE094A"/>
    <w:rsid w:val="00DF15F2"/>
    <w:rsid w:val="00DF2635"/>
    <w:rsid w:val="00DF4E03"/>
    <w:rsid w:val="00E02FA1"/>
    <w:rsid w:val="00E07904"/>
    <w:rsid w:val="00E13EE1"/>
    <w:rsid w:val="00E158D3"/>
    <w:rsid w:val="00E15A01"/>
    <w:rsid w:val="00E15B81"/>
    <w:rsid w:val="00E2064B"/>
    <w:rsid w:val="00E20B0D"/>
    <w:rsid w:val="00E20DBC"/>
    <w:rsid w:val="00E2132E"/>
    <w:rsid w:val="00E232B8"/>
    <w:rsid w:val="00E23A33"/>
    <w:rsid w:val="00E35F4D"/>
    <w:rsid w:val="00E377AF"/>
    <w:rsid w:val="00E622C0"/>
    <w:rsid w:val="00E62504"/>
    <w:rsid w:val="00E63CD4"/>
    <w:rsid w:val="00E64F32"/>
    <w:rsid w:val="00E67579"/>
    <w:rsid w:val="00E67C55"/>
    <w:rsid w:val="00E750B8"/>
    <w:rsid w:val="00E75493"/>
    <w:rsid w:val="00E760AE"/>
    <w:rsid w:val="00E81DB8"/>
    <w:rsid w:val="00E861A7"/>
    <w:rsid w:val="00E86DC7"/>
    <w:rsid w:val="00E87358"/>
    <w:rsid w:val="00E93ADE"/>
    <w:rsid w:val="00EB1889"/>
    <w:rsid w:val="00EB2AC8"/>
    <w:rsid w:val="00EB521A"/>
    <w:rsid w:val="00EB56D5"/>
    <w:rsid w:val="00EB6B36"/>
    <w:rsid w:val="00EC0657"/>
    <w:rsid w:val="00EE5D66"/>
    <w:rsid w:val="00EE70B8"/>
    <w:rsid w:val="00EF0957"/>
    <w:rsid w:val="00EF53F8"/>
    <w:rsid w:val="00EF67C9"/>
    <w:rsid w:val="00EF7F68"/>
    <w:rsid w:val="00F0198D"/>
    <w:rsid w:val="00F06C54"/>
    <w:rsid w:val="00F12A2C"/>
    <w:rsid w:val="00F152F5"/>
    <w:rsid w:val="00F22A67"/>
    <w:rsid w:val="00F24930"/>
    <w:rsid w:val="00F2617D"/>
    <w:rsid w:val="00F30014"/>
    <w:rsid w:val="00F30C24"/>
    <w:rsid w:val="00F31975"/>
    <w:rsid w:val="00F31DB2"/>
    <w:rsid w:val="00F31EB6"/>
    <w:rsid w:val="00F36EA7"/>
    <w:rsid w:val="00F46267"/>
    <w:rsid w:val="00F53752"/>
    <w:rsid w:val="00F547B1"/>
    <w:rsid w:val="00F62315"/>
    <w:rsid w:val="00F63537"/>
    <w:rsid w:val="00F63759"/>
    <w:rsid w:val="00F64881"/>
    <w:rsid w:val="00F67FD4"/>
    <w:rsid w:val="00F717AF"/>
    <w:rsid w:val="00F72FB7"/>
    <w:rsid w:val="00F7647C"/>
    <w:rsid w:val="00F7670E"/>
    <w:rsid w:val="00F81CFD"/>
    <w:rsid w:val="00F83728"/>
    <w:rsid w:val="00F86FF2"/>
    <w:rsid w:val="00F87813"/>
    <w:rsid w:val="00F95ADD"/>
    <w:rsid w:val="00FA0014"/>
    <w:rsid w:val="00FA0C5C"/>
    <w:rsid w:val="00FA11D6"/>
    <w:rsid w:val="00FA2B06"/>
    <w:rsid w:val="00FA4F7B"/>
    <w:rsid w:val="00FB0530"/>
    <w:rsid w:val="00FB5EC8"/>
    <w:rsid w:val="00FC0E80"/>
    <w:rsid w:val="00FC23B7"/>
    <w:rsid w:val="00FC39EB"/>
    <w:rsid w:val="00FC6984"/>
    <w:rsid w:val="00FD07DA"/>
    <w:rsid w:val="00FD36DC"/>
    <w:rsid w:val="00FD4387"/>
    <w:rsid w:val="00FD4636"/>
    <w:rsid w:val="00FD6964"/>
    <w:rsid w:val="00FD77AE"/>
    <w:rsid w:val="00FE62D3"/>
    <w:rsid w:val="00FF21E3"/>
    <w:rsid w:val="00FF2CF4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04C5345-E65F-48CE-9384-5526271C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29C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53398"/>
    <w:pPr>
      <w:keepNext/>
      <w:numPr>
        <w:numId w:val="3"/>
      </w:numPr>
      <w:ind w:right="113"/>
      <w:jc w:val="right"/>
      <w:outlineLvl w:val="0"/>
    </w:pPr>
    <w:rPr>
      <w:rFonts w:cs="Nazanin"/>
      <w:b/>
      <w:sz w:val="28"/>
      <w:szCs w:val="2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216B8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66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CD265B"/>
    <w:pPr>
      <w:keepNext/>
      <w:bidi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53398"/>
    <w:rPr>
      <w:rFonts w:cs="Nazanin"/>
      <w:b/>
      <w:sz w:val="28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644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644B"/>
  </w:style>
  <w:style w:type="paragraph" w:styleId="Header">
    <w:name w:val="header"/>
    <w:basedOn w:val="Normal"/>
    <w:link w:val="HeaderChar"/>
    <w:uiPriority w:val="99"/>
    <w:rsid w:val="008F55A2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noteText">
    <w:name w:val="footnote text"/>
    <w:aliases w:val="پاورقي"/>
    <w:basedOn w:val="Normal"/>
    <w:link w:val="FootnoteTextChar"/>
    <w:rsid w:val="001541D3"/>
    <w:pPr>
      <w:bidi/>
    </w:pPr>
    <w:rPr>
      <w:sz w:val="20"/>
      <w:szCs w:val="20"/>
    </w:rPr>
  </w:style>
  <w:style w:type="character" w:styleId="FootnoteReference">
    <w:name w:val="footnote reference"/>
    <w:aliases w:val="پاورقی"/>
    <w:rsid w:val="001541D3"/>
    <w:rPr>
      <w:vertAlign w:val="superscript"/>
    </w:rPr>
  </w:style>
  <w:style w:type="paragraph" w:customStyle="1" w:styleId="Style1">
    <w:name w:val="Style1"/>
    <w:basedOn w:val="BodyText"/>
    <w:rsid w:val="00BC66C8"/>
    <w:pPr>
      <w:bidi/>
      <w:spacing w:after="0"/>
      <w:jc w:val="center"/>
    </w:pPr>
    <w:rPr>
      <w:rFonts w:cs="Jadid"/>
      <w:b/>
      <w:bCs/>
      <w:sz w:val="28"/>
      <w:szCs w:val="28"/>
    </w:rPr>
  </w:style>
  <w:style w:type="paragraph" w:styleId="BodyText">
    <w:name w:val="Body Text"/>
    <w:basedOn w:val="Normal"/>
    <w:rsid w:val="00BC66C8"/>
    <w:pPr>
      <w:spacing w:after="120"/>
    </w:pPr>
  </w:style>
  <w:style w:type="character" w:styleId="Hyperlink">
    <w:name w:val="Hyperlink"/>
    <w:uiPriority w:val="99"/>
    <w:rsid w:val="00BC66C8"/>
    <w:rPr>
      <w:color w:val="0000FF"/>
      <w:u w:val="single"/>
    </w:rPr>
  </w:style>
  <w:style w:type="table" w:styleId="TableGrid">
    <w:name w:val="Table Grid"/>
    <w:basedOn w:val="TableNormal"/>
    <w:rsid w:val="00A7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353398"/>
    <w:pPr>
      <w:bidi/>
      <w:jc w:val="center"/>
    </w:pPr>
    <w:rPr>
      <w:rFonts w:cs="B Zar"/>
      <w:sz w:val="16"/>
      <w:szCs w:val="16"/>
      <w:lang w:val="x-none" w:eastAsia="x-none" w:bidi="fa-IR"/>
    </w:rPr>
  </w:style>
  <w:style w:type="character" w:customStyle="1" w:styleId="BodyText3Char">
    <w:name w:val="Body Text 3 Char"/>
    <w:link w:val="BodyText3"/>
    <w:rsid w:val="00353398"/>
    <w:rPr>
      <w:rFonts w:cs="B Zar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5339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Style8">
    <w:name w:val="Style8"/>
    <w:basedOn w:val="Normal"/>
    <w:rsid w:val="00353398"/>
    <w:pPr>
      <w:numPr>
        <w:numId w:val="4"/>
      </w:numPr>
      <w:autoSpaceDE w:val="0"/>
      <w:autoSpaceDN w:val="0"/>
      <w:adjustRightInd w:val="0"/>
      <w:spacing w:line="360" w:lineRule="auto"/>
      <w:jc w:val="lowKashida"/>
    </w:pPr>
    <w:rPr>
      <w:rFonts w:cs="Arial"/>
      <w:bCs/>
    </w:rPr>
  </w:style>
  <w:style w:type="paragraph" w:customStyle="1" w:styleId="StyleStyle611ptBold">
    <w:name w:val="Style Style6 + 11 pt Bold"/>
    <w:basedOn w:val="Normal"/>
    <w:link w:val="StyleStyle611ptBoldChar"/>
    <w:rsid w:val="00353398"/>
    <w:pPr>
      <w:bidi/>
      <w:spacing w:line="360" w:lineRule="auto"/>
      <w:jc w:val="lowKashida"/>
    </w:pPr>
    <w:rPr>
      <w:b/>
      <w:bCs/>
      <w:sz w:val="22"/>
      <w:szCs w:val="22"/>
      <w:lang w:val="x-none" w:eastAsia="x-none"/>
    </w:rPr>
  </w:style>
  <w:style w:type="character" w:customStyle="1" w:styleId="StyleStyle611ptBoldChar">
    <w:name w:val="Style Style6 + 11 pt Bold Char"/>
    <w:link w:val="StyleStyle611ptBold"/>
    <w:rsid w:val="00353398"/>
    <w:rPr>
      <w:rFonts w:cs="Arial"/>
      <w:b/>
      <w:bCs/>
      <w:sz w:val="22"/>
      <w:szCs w:val="22"/>
    </w:rPr>
  </w:style>
  <w:style w:type="paragraph" w:customStyle="1" w:styleId="StyleStyle6Bold">
    <w:name w:val="Style Style6 + Bold"/>
    <w:basedOn w:val="Normal"/>
    <w:link w:val="StyleStyle6BoldChar"/>
    <w:rsid w:val="00353398"/>
    <w:pPr>
      <w:bidi/>
      <w:spacing w:line="360" w:lineRule="auto"/>
      <w:jc w:val="lowKashida"/>
    </w:pPr>
    <w:rPr>
      <w:b/>
      <w:bCs/>
      <w:szCs w:val="22"/>
      <w:lang w:val="x-none" w:eastAsia="x-none"/>
    </w:rPr>
  </w:style>
  <w:style w:type="character" w:customStyle="1" w:styleId="StyleStyle6BoldChar">
    <w:name w:val="Style Style6 + Bold Char"/>
    <w:link w:val="StyleStyle6Bold"/>
    <w:rsid w:val="00353398"/>
    <w:rPr>
      <w:rFonts w:cs="Abadi MT Condensed"/>
      <w:b/>
      <w:bCs/>
      <w:sz w:val="24"/>
      <w:szCs w:val="22"/>
    </w:rPr>
  </w:style>
  <w:style w:type="character" w:customStyle="1" w:styleId="FootnoteTextChar">
    <w:name w:val="Footnote Text Char"/>
    <w:aliases w:val="پاورقي Char"/>
    <w:basedOn w:val="DefaultParagraphFont"/>
    <w:link w:val="FootnoteText"/>
    <w:uiPriority w:val="99"/>
    <w:rsid w:val="00836683"/>
  </w:style>
  <w:style w:type="character" w:customStyle="1" w:styleId="Heading2Char">
    <w:name w:val="Heading 2 Char"/>
    <w:link w:val="Heading2"/>
    <w:uiPriority w:val="9"/>
    <w:rsid w:val="00216B85"/>
    <w:rPr>
      <w:b/>
      <w:bCs/>
      <w:sz w:val="36"/>
      <w:szCs w:val="36"/>
      <w:lang w:bidi="fa-IR"/>
    </w:rPr>
  </w:style>
  <w:style w:type="paragraph" w:styleId="NoSpacing">
    <w:name w:val="No Spacing"/>
    <w:uiPriority w:val="1"/>
    <w:qFormat/>
    <w:rsid w:val="00216B85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216B8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16B85"/>
    <w:rPr>
      <w:sz w:val="24"/>
      <w:szCs w:val="24"/>
    </w:rPr>
  </w:style>
  <w:style w:type="paragraph" w:styleId="DocumentMap">
    <w:name w:val="Document Map"/>
    <w:basedOn w:val="Normal"/>
    <w:link w:val="DocumentMapChar"/>
    <w:rsid w:val="00216B85"/>
    <w:pPr>
      <w:shd w:val="clear" w:color="auto" w:fill="000080"/>
      <w:bidi/>
    </w:pPr>
    <w:rPr>
      <w:rFonts w:ascii="Tahoma" w:hAnsi="Tahoma" w:cs="Tahoma"/>
      <w:lang w:val="x-none" w:eastAsia="x-none" w:bidi="fa-IR"/>
    </w:rPr>
  </w:style>
  <w:style w:type="character" w:customStyle="1" w:styleId="DocumentMapChar">
    <w:name w:val="Document Map Char"/>
    <w:link w:val="DocumentMap"/>
    <w:rsid w:val="00216B85"/>
    <w:rPr>
      <w:rFonts w:ascii="Tahoma" w:hAnsi="Tahoma" w:cs="Tahoma"/>
      <w:sz w:val="24"/>
      <w:szCs w:val="24"/>
      <w:shd w:val="clear" w:color="auto" w:fill="000080"/>
      <w:lang w:bidi="fa-IR"/>
    </w:rPr>
  </w:style>
  <w:style w:type="character" w:styleId="Strong">
    <w:name w:val="Strong"/>
    <w:uiPriority w:val="22"/>
    <w:qFormat/>
    <w:rsid w:val="00216B85"/>
    <w:rPr>
      <w:b/>
      <w:bCs/>
    </w:rPr>
  </w:style>
  <w:style w:type="paragraph" w:customStyle="1" w:styleId="style10">
    <w:name w:val="style1"/>
    <w:basedOn w:val="Normal"/>
    <w:rsid w:val="00216B85"/>
    <w:pPr>
      <w:spacing w:before="100" w:beforeAutospacing="1" w:after="100" w:afterAutospacing="1"/>
    </w:pPr>
    <w:rPr>
      <w:sz w:val="27"/>
      <w:szCs w:val="27"/>
      <w:lang w:bidi="fa-IR"/>
    </w:rPr>
  </w:style>
  <w:style w:type="character" w:customStyle="1" w:styleId="style11">
    <w:name w:val="style11"/>
    <w:rsid w:val="00216B85"/>
    <w:rPr>
      <w:sz w:val="27"/>
      <w:szCs w:val="27"/>
    </w:rPr>
  </w:style>
  <w:style w:type="character" w:styleId="Emphasis">
    <w:name w:val="Emphasis"/>
    <w:uiPriority w:val="20"/>
    <w:qFormat/>
    <w:rsid w:val="00216B85"/>
    <w:rPr>
      <w:i/>
      <w:iCs/>
    </w:rPr>
  </w:style>
  <w:style w:type="character" w:customStyle="1" w:styleId="Heading4Char">
    <w:name w:val="Heading 4 Char"/>
    <w:link w:val="Heading4"/>
    <w:rsid w:val="00CD265B"/>
    <w:rPr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CD265B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CD265B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94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4B7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CC66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customStyle="1" w:styleId="css-myxawk">
    <w:name w:val="css-myxawk"/>
    <w:basedOn w:val="Normal"/>
    <w:rsid w:val="004A7C82"/>
    <w:pPr>
      <w:spacing w:before="100" w:beforeAutospacing="1" w:after="100" w:afterAutospacing="1"/>
    </w:pPr>
    <w:rPr>
      <w:lang w:bidi="fa-IR"/>
    </w:rPr>
  </w:style>
  <w:style w:type="character" w:customStyle="1" w:styleId="rsltabstract">
    <w:name w:val="rslt_abstract"/>
    <w:basedOn w:val="DefaultParagraphFont"/>
    <w:rsid w:val="004A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yperlink" Target="https://www.magiran.com/article/3888989" TargetMode="External" /><Relationship Id="rId18" Type="http://schemas.openxmlformats.org/officeDocument/2006/relationships/hyperlink" Target="https://www.nimh.nih.gov/health/topics/anxiety-disorders/index.shtml" TargetMode="Externa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="https://doi.org/10.1177%2F0011392112456478" TargetMode="External" /><Relationship Id="rId17" Type="http://schemas.openxmlformats.org/officeDocument/2006/relationships/hyperlink" Target="https://www.cnn.com/2019/09/10/health/nap-heart-health-wellness-intl-scli/index.html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://www.ibna.ir/fa/report/256994/%D9%86%D8%A8%D9%88%DB%8C-%D8%B3%D9%84%D8%A8%D8%B1%DB%8C%D8%AA%DB%8C-%D9%87%D8%A7-%D9%87%DB%8C%DA%86-%D9%87%D9%86%D8%B1%DB%8C-%D9%86%D8%AF%D8%A7%D8%B1%D9%86%D8%AF-%D8%A7%D9%85%D8%A7-%D9%87%D9%85%DB%8C%D8%B4%D9%87-%D8%B1%D8%B3%D8%A7%D9%86%D9%87-%D9%87%D8%A7-%D8%AD%D8%B6%D9%88%D8%B1" TargetMode="External" /><Relationship Id="rId20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journals.sagepub.com/doi/full/10.1177/0011392112456478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pqdtopen.proquest.com/doc/2049744587.html?FMT=ABS" TargetMode="External" /><Relationship Id="rId10" Type="http://schemas.openxmlformats.org/officeDocument/2006/relationships/hyperlink" Target="https://doi.org/10.1177/0011392115596561" TargetMode="External" /><Relationship Id="rId19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https://www.sid.ir/fa/journal/ViewPaper.aspx?ID=494855" TargetMode="External" /><Relationship Id="rId14" Type="http://schemas.openxmlformats.org/officeDocument/2006/relationships/hyperlink" Target="http://sharghdaily.com/fa/Main/Detail/271536/%E2%80%8C" TargetMode="External" /><Relationship Id="rId22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929B-C875-4E42-A3ED-D5505D0747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2759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razavi</dc:creator>
  <cp:keywords/>
  <cp:lastModifiedBy>reza safarishli</cp:lastModifiedBy>
  <cp:revision>2</cp:revision>
  <cp:lastPrinted>2020-07-20T15:43:00Z</cp:lastPrinted>
  <dcterms:created xsi:type="dcterms:W3CDTF">2023-11-06T12:24:00Z</dcterms:created>
  <dcterms:modified xsi:type="dcterms:W3CDTF">2023-11-06T12:24:00Z</dcterms:modified>
</cp:coreProperties>
</file>